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pacing w:val="24"/>
          <w:sz w:val="52"/>
          <w:szCs w:val="52"/>
          <w:highlight w:val="none"/>
          <w:lang w:val="en-US" w:eastAsia="zh-CN"/>
        </w:rPr>
      </w:pPr>
      <w:r>
        <w:rPr>
          <w:rFonts w:hint="eastAsia" w:asciiTheme="minorEastAsia" w:hAnsiTheme="minorEastAsia" w:eastAsiaTheme="minorEastAsia" w:cstheme="minorEastAsia"/>
          <w:b w:val="0"/>
          <w:bCs/>
          <w:color w:val="auto"/>
          <w:spacing w:val="24"/>
          <w:sz w:val="52"/>
          <w:szCs w:val="52"/>
          <w:highlight w:val="none"/>
          <w:lang w:val="en-US" w:eastAsia="zh-CN"/>
        </w:rPr>
        <w:t>通江县人民医院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pacing w:val="24"/>
          <w:sz w:val="52"/>
          <w:szCs w:val="52"/>
          <w:highlight w:val="none"/>
          <w:lang w:eastAsia="zh-CN"/>
        </w:rPr>
      </w:pPr>
      <w:r>
        <w:rPr>
          <w:rFonts w:hint="eastAsia" w:asciiTheme="minorEastAsia" w:hAnsiTheme="minorEastAsia" w:eastAsiaTheme="minorEastAsia" w:cstheme="minorEastAsia"/>
          <w:b w:val="0"/>
          <w:bCs/>
          <w:color w:val="auto"/>
          <w:spacing w:val="24"/>
          <w:sz w:val="52"/>
          <w:szCs w:val="52"/>
          <w:highlight w:val="none"/>
          <w:lang w:val="en-US" w:eastAsia="zh-CN"/>
        </w:rPr>
        <w:t>体检封面设计与制作</w:t>
      </w:r>
      <w:r>
        <w:rPr>
          <w:rFonts w:hint="eastAsia" w:asciiTheme="minorEastAsia" w:hAnsiTheme="minorEastAsia" w:eastAsiaTheme="minorEastAsia" w:cstheme="minorEastAsia"/>
          <w:b w:val="0"/>
          <w:bCs/>
          <w:color w:val="auto"/>
          <w:spacing w:val="24"/>
          <w:sz w:val="52"/>
          <w:szCs w:val="52"/>
          <w:highlight w:val="none"/>
          <w:lang w:eastAsia="zh-CN"/>
        </w:rPr>
        <w:t>采购项目</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pacing w:val="24"/>
          <w:sz w:val="52"/>
          <w:szCs w:val="52"/>
          <w:highlight w:val="none"/>
          <w:lang w:eastAsia="zh-C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z w:val="72"/>
          <w:szCs w:val="72"/>
          <w:highlight w:val="none"/>
          <w:lang w:val="en-US" w:eastAsia="zh-CN"/>
        </w:rPr>
      </w:pPr>
      <w:r>
        <w:rPr>
          <w:rFonts w:hint="eastAsia" w:asciiTheme="minorEastAsia" w:hAnsiTheme="minorEastAsia" w:eastAsiaTheme="minorEastAsia" w:cstheme="minorEastAsia"/>
          <w:b w:val="0"/>
          <w:bCs/>
          <w:color w:val="auto"/>
          <w:sz w:val="72"/>
          <w:szCs w:val="72"/>
          <w:highlight w:val="none"/>
          <w:lang w:val="en-US" w:eastAsia="zh-CN"/>
        </w:rPr>
        <w:t>询</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z w:val="72"/>
          <w:szCs w:val="72"/>
          <w:highlight w:val="none"/>
          <w:lang w:val="en-US" w:eastAsia="zh-CN"/>
        </w:rPr>
      </w:pPr>
      <w:r>
        <w:rPr>
          <w:rFonts w:hint="eastAsia" w:asciiTheme="minorEastAsia" w:hAnsiTheme="minorEastAsia" w:eastAsiaTheme="minorEastAsia" w:cstheme="minorEastAsia"/>
          <w:b w:val="0"/>
          <w:bCs/>
          <w:color w:val="auto"/>
          <w:sz w:val="72"/>
          <w:szCs w:val="72"/>
          <w:highlight w:val="none"/>
          <w:lang w:val="en-US" w:eastAsia="zh-CN"/>
        </w:rPr>
        <w:t>价</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z w:val="72"/>
          <w:szCs w:val="72"/>
          <w:highlight w:val="none"/>
          <w:lang w:val="en-US" w:eastAsia="zh-CN"/>
        </w:rPr>
      </w:pPr>
      <w:r>
        <w:rPr>
          <w:rFonts w:hint="eastAsia" w:asciiTheme="minorEastAsia" w:hAnsiTheme="minorEastAsia" w:eastAsiaTheme="minorEastAsia" w:cstheme="minorEastAsia"/>
          <w:b w:val="0"/>
          <w:bCs/>
          <w:color w:val="auto"/>
          <w:sz w:val="72"/>
          <w:szCs w:val="72"/>
          <w:highlight w:val="none"/>
          <w:lang w:val="en-US" w:eastAsia="zh-CN"/>
        </w:rPr>
        <w:t>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z w:val="72"/>
          <w:szCs w:val="72"/>
          <w:highlight w:val="none"/>
          <w:lang w:val="en-US" w:eastAsia="zh-CN"/>
        </w:rPr>
      </w:pPr>
      <w:r>
        <w:rPr>
          <w:rFonts w:hint="eastAsia" w:asciiTheme="minorEastAsia" w:hAnsiTheme="minorEastAsia" w:eastAsiaTheme="minorEastAsia" w:cstheme="minorEastAsia"/>
          <w:b w:val="0"/>
          <w:bCs/>
          <w:color w:val="auto"/>
          <w:sz w:val="72"/>
          <w:szCs w:val="72"/>
          <w:highlight w:val="none"/>
          <w:lang w:val="en-US" w:eastAsia="zh-CN"/>
        </w:rPr>
        <w:t>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318" w:beforeLines="100" w:after="318" w:afterLines="100" w:line="360" w:lineRule="auto"/>
        <w:jc w:val="center"/>
        <w:textAlignment w:val="auto"/>
        <w:rPr>
          <w:rFonts w:hint="eastAsia" w:asciiTheme="minorEastAsia" w:hAnsiTheme="minorEastAsia" w:eastAsiaTheme="minorEastAsia" w:cstheme="minorEastAsia"/>
          <w:b w:val="0"/>
          <w:bCs/>
          <w:color w:val="auto"/>
          <w:sz w:val="72"/>
          <w:szCs w:val="72"/>
          <w:highlight w:val="none"/>
          <w:lang w:val="en-US" w:eastAsia="zh-CN"/>
        </w:rPr>
      </w:pPr>
    </w:p>
    <w:p>
      <w:pPr>
        <w:rPr>
          <w:rFonts w:hint="eastAsia" w:asciiTheme="minorEastAsia" w:hAnsiTheme="minorEastAsia" w:eastAsiaTheme="minorEastAsia" w:cstheme="minorEastAsia"/>
          <w:color w:val="auto"/>
          <w:highlight w:val="none"/>
        </w:rPr>
      </w:pPr>
    </w:p>
    <w:p>
      <w:pPr>
        <w:spacing w:line="440" w:lineRule="exact"/>
        <w:jc w:val="center"/>
        <w:rPr>
          <w:rFonts w:hint="eastAsia" w:asciiTheme="minorEastAsia" w:hAnsiTheme="minorEastAsia" w:eastAsiaTheme="minorEastAsia" w:cstheme="minorEastAsia"/>
          <w:b/>
          <w:color w:val="auto"/>
          <w:sz w:val="36"/>
          <w:szCs w:val="36"/>
          <w:highlight w:val="none"/>
          <w:lang w:val="en-US" w:eastAsia="zh-CN"/>
        </w:rPr>
      </w:pPr>
      <w:r>
        <w:rPr>
          <w:rFonts w:hint="eastAsia" w:asciiTheme="minorEastAsia" w:hAnsiTheme="minorEastAsia" w:eastAsiaTheme="minorEastAsia" w:cstheme="minorEastAsia"/>
          <w:b/>
          <w:color w:val="auto"/>
          <w:sz w:val="36"/>
          <w:szCs w:val="36"/>
          <w:highlight w:val="none"/>
          <w:lang w:val="en-US" w:eastAsia="zh-CN"/>
        </w:rPr>
        <w:t>通江县人民医院 采购供应科</w:t>
      </w:r>
    </w:p>
    <w:p>
      <w:pPr>
        <w:spacing w:line="440" w:lineRule="exact"/>
        <w:jc w:val="center"/>
        <w:rPr>
          <w:rFonts w:hint="eastAsia" w:asciiTheme="minorEastAsia" w:hAnsiTheme="minorEastAsia" w:eastAsiaTheme="minorEastAsia" w:cstheme="minorEastAsia"/>
          <w:b/>
          <w:color w:val="auto"/>
          <w:sz w:val="36"/>
          <w:szCs w:val="36"/>
          <w:highlight w:val="none"/>
          <w:lang w:val="zh-CN"/>
        </w:rPr>
        <w:sectPr>
          <w:footerReference r:id="rId4" w:type="first"/>
          <w:footerReference r:id="rId3" w:type="default"/>
          <w:pgSz w:w="11905" w:h="16838"/>
          <w:pgMar w:top="1440" w:right="1803" w:bottom="1440" w:left="1803" w:header="850" w:footer="992" w:gutter="0"/>
          <w:pgNumType w:fmt="decimal" w:start="1"/>
          <w:cols w:space="0" w:num="1"/>
          <w:rtlGutter w:val="0"/>
          <w:docGrid w:type="lines" w:linePitch="317" w:charSpace="0"/>
        </w:sectPr>
      </w:pPr>
      <w:r>
        <w:rPr>
          <w:rFonts w:hint="eastAsia" w:asciiTheme="minorEastAsia" w:hAnsiTheme="minorEastAsia" w:eastAsiaTheme="minorEastAsia" w:cstheme="minorEastAsia"/>
          <w:b/>
          <w:color w:val="auto"/>
          <w:sz w:val="36"/>
          <w:szCs w:val="36"/>
          <w:highlight w:val="none"/>
        </w:rPr>
        <w:t>202</w:t>
      </w:r>
      <w:r>
        <w:rPr>
          <w:rFonts w:hint="eastAsia" w:asciiTheme="minorEastAsia" w:hAnsiTheme="minorEastAsia" w:eastAsiaTheme="minorEastAsia" w:cstheme="minorEastAsia"/>
          <w:b/>
          <w:color w:val="auto"/>
          <w:sz w:val="36"/>
          <w:szCs w:val="36"/>
          <w:highlight w:val="none"/>
          <w:lang w:val="en-US" w:eastAsia="zh-CN"/>
        </w:rPr>
        <w:t>4</w:t>
      </w:r>
      <w:r>
        <w:rPr>
          <w:rFonts w:hint="eastAsia" w:asciiTheme="minorEastAsia" w:hAnsiTheme="minorEastAsia" w:eastAsiaTheme="minorEastAsia" w:cstheme="minorEastAsia"/>
          <w:b/>
          <w:color w:val="auto"/>
          <w:sz w:val="36"/>
          <w:szCs w:val="36"/>
          <w:highlight w:val="none"/>
          <w:lang w:val="zh-CN"/>
        </w:rPr>
        <w:t>年</w:t>
      </w:r>
      <w:r>
        <w:rPr>
          <w:rFonts w:hint="eastAsia" w:asciiTheme="minorEastAsia" w:hAnsiTheme="minorEastAsia" w:eastAsiaTheme="minorEastAsia" w:cstheme="minorEastAsia"/>
          <w:b/>
          <w:color w:val="auto"/>
          <w:sz w:val="36"/>
          <w:szCs w:val="36"/>
          <w:highlight w:val="none"/>
          <w:lang w:val="en-US" w:eastAsia="zh-CN"/>
        </w:rPr>
        <w:t>3</w:t>
      </w:r>
      <w:r>
        <w:rPr>
          <w:rFonts w:hint="eastAsia" w:asciiTheme="minorEastAsia" w:hAnsiTheme="minorEastAsia" w:eastAsiaTheme="minorEastAsia" w:cstheme="minorEastAsia"/>
          <w:b/>
          <w:color w:val="auto"/>
          <w:sz w:val="36"/>
          <w:szCs w:val="36"/>
          <w:highlight w:val="none"/>
          <w:lang w:val="zh-CN"/>
        </w:rPr>
        <w:t>月</w:t>
      </w:r>
    </w:p>
    <w:sdt>
      <w:sdtPr>
        <w:rPr>
          <w:rFonts w:hint="eastAsia" w:asciiTheme="minorEastAsia" w:hAnsiTheme="minorEastAsia" w:eastAsiaTheme="minorEastAsia" w:cstheme="minorEastAsia"/>
          <w:color w:val="auto"/>
          <w:kern w:val="2"/>
          <w:sz w:val="32"/>
          <w:szCs w:val="32"/>
          <w:highlight w:val="none"/>
          <w:u w:color="000000"/>
          <w:lang w:val="en-US" w:eastAsia="zh-CN" w:bidi="ar-SA"/>
        </w:rPr>
        <w:id w:val="147466078"/>
        <w15:color w:val="DBDBDB"/>
        <w:docPartObj>
          <w:docPartGallery w:val="Table of Contents"/>
          <w:docPartUnique/>
        </w:docPartObj>
      </w:sdtPr>
      <w:sdtEndPr>
        <w:rPr>
          <w:rFonts w:hint="eastAsia" w:asciiTheme="minorEastAsia" w:hAnsiTheme="minorEastAsia" w:eastAsiaTheme="minorEastAsia" w:cstheme="minorEastAsia"/>
          <w:color w:val="auto"/>
          <w:kern w:val="2"/>
          <w:sz w:val="21"/>
          <w:szCs w:val="32"/>
          <w:highlight w:val="none"/>
          <w:u w:color="000000"/>
          <w:lang w:val="en-US" w:eastAsia="zh-CN" w:bidi="ar-SA"/>
        </w:rPr>
      </w:sdtEndPr>
      <w:sdtContent>
        <w:p>
          <w:pPr>
            <w:spacing w:before="0" w:beforeLines="0" w:after="0" w:afterLines="0" w:line="360" w:lineRule="auto"/>
            <w:ind w:left="0" w:leftChars="0" w:right="0" w:rightChars="0" w:firstLine="0" w:firstLineChars="0"/>
            <w:jc w:val="center"/>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目录</w:t>
          </w:r>
        </w:p>
        <w:p>
          <w:pPr>
            <w:pStyle w:val="11"/>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 w:val="24"/>
              <w:szCs w:val="24"/>
              <w:highlight w:val="none"/>
            </w:rPr>
            <w:fldChar w:fldCharType="begin"/>
          </w:r>
          <w:r>
            <w:rPr>
              <w:rFonts w:hint="eastAsia" w:asciiTheme="minorEastAsia" w:hAnsiTheme="minorEastAsia" w:eastAsiaTheme="minorEastAsia" w:cstheme="minorEastAsia"/>
              <w:color w:val="auto"/>
              <w:sz w:val="24"/>
              <w:szCs w:val="24"/>
              <w:highlight w:val="none"/>
            </w:rPr>
            <w:instrText xml:space="preserve">TOC \o "1-3" \h \u </w:instrText>
          </w:r>
          <w:r>
            <w:rPr>
              <w:rFonts w:hint="eastAsia" w:asciiTheme="minorEastAsia" w:hAnsiTheme="minorEastAsia" w:eastAsiaTheme="minorEastAsia" w:cstheme="minorEastAsia"/>
              <w:color w:val="auto"/>
              <w:sz w:val="24"/>
              <w:szCs w:val="24"/>
              <w:highlight w:val="none"/>
            </w:rPr>
            <w:fldChar w:fldCharType="separate"/>
          </w: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_Toc254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lang w:val="zh-TW" w:eastAsia="zh-TW"/>
            </w:rPr>
            <w:t xml:space="preserve">第一章 </w:t>
          </w:r>
          <w:r>
            <w:rPr>
              <w:rFonts w:hint="eastAsia" w:asciiTheme="minorEastAsia" w:hAnsiTheme="minorEastAsia" w:eastAsiaTheme="minorEastAsia" w:cstheme="minorEastAsia"/>
              <w:bCs/>
              <w:szCs w:val="32"/>
              <w:highlight w:val="none"/>
              <w:lang w:val="zh-TW" w:eastAsia="zh-TW"/>
            </w:rPr>
            <w:t>项目概况</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_Toc254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1"/>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_Toc14590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szCs w:val="36"/>
            </w:rPr>
            <w:t xml:space="preserve">第二章 </w:t>
          </w:r>
          <w:r>
            <w:rPr>
              <w:rFonts w:hint="eastAsia" w:asciiTheme="minorEastAsia" w:hAnsiTheme="minorEastAsia" w:eastAsiaTheme="minorEastAsia" w:cstheme="minorEastAsia"/>
              <w:highlight w:val="none"/>
              <w:lang w:val="zh-TW" w:eastAsia="zh-CN"/>
            </w:rPr>
            <w:t>供应商须知</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_Toc14590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1"/>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_Toc9477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szCs w:val="36"/>
              <w:lang w:eastAsia="zh-TW"/>
            </w:rPr>
            <w:t xml:space="preserve">第三章 </w:t>
          </w:r>
          <w:r>
            <w:rPr>
              <w:rFonts w:hint="eastAsia" w:asciiTheme="minorEastAsia" w:hAnsiTheme="minorEastAsia" w:eastAsiaTheme="minorEastAsia" w:cstheme="minorEastAsia"/>
              <w:bCs/>
              <w:highlight w:val="none"/>
              <w:lang w:val="zh-TW" w:eastAsia="zh-TW"/>
            </w:rPr>
            <w:t>资格要求</w:t>
          </w:r>
          <w:r>
            <w:rPr>
              <w:rFonts w:hint="eastAsia" w:asciiTheme="minorEastAsia" w:hAnsiTheme="minorEastAsia" w:eastAsiaTheme="minorEastAsia" w:cstheme="minorEastAsia"/>
              <w:bCs/>
              <w:highlight w:val="none"/>
              <w:lang w:eastAsia="zh-TW"/>
            </w:rPr>
            <w:t>及采购需求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_Toc9477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2"/>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_Toc31630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24"/>
            </w:rPr>
            <w:t xml:space="preserve">一、 </w:t>
          </w:r>
          <w:r>
            <w:rPr>
              <w:rFonts w:hint="eastAsia" w:asciiTheme="minorEastAsia" w:hAnsiTheme="minorEastAsia" w:eastAsiaTheme="minorEastAsia" w:cstheme="minorEastAsia"/>
              <w:szCs w:val="24"/>
              <w:highlight w:val="none"/>
            </w:rPr>
            <w:t>资格要求：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_Toc31630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2"/>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_Toc25609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rPr>
            <w:t xml:space="preserve">二、 </w:t>
          </w:r>
          <w:r>
            <w:rPr>
              <w:rFonts w:hint="eastAsia" w:asciiTheme="minorEastAsia" w:hAnsiTheme="minorEastAsia" w:eastAsiaTheme="minorEastAsia" w:cstheme="minorEastAsia"/>
              <w:bCs/>
              <w:highlight w:val="none"/>
            </w:rPr>
            <w:t>采购需求：</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_Toc25609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10</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1"/>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_Toc29318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szCs w:val="36"/>
              <w:lang w:val="zh-TW"/>
            </w:rPr>
            <w:t xml:space="preserve">第四章 </w:t>
          </w:r>
          <w:r>
            <w:rPr>
              <w:rFonts w:hint="eastAsia" w:asciiTheme="minorEastAsia" w:hAnsiTheme="minorEastAsia" w:eastAsiaTheme="minorEastAsia" w:cstheme="minorEastAsia"/>
              <w:bCs/>
              <w:szCs w:val="36"/>
              <w:highlight w:val="none"/>
              <w:lang w:val="zh-TW" w:eastAsia="zh-CN"/>
            </w:rPr>
            <w:t>报价文件</w:t>
          </w:r>
          <w:r>
            <w:rPr>
              <w:rFonts w:hint="eastAsia" w:asciiTheme="minorEastAsia" w:hAnsiTheme="minorEastAsia" w:eastAsiaTheme="minorEastAsia" w:cstheme="minorEastAsia"/>
              <w:highlight w:val="none"/>
              <w:lang w:val="en-US" w:eastAsia="zh-CN"/>
            </w:rPr>
            <w:t>格式</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_Toc29318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2"/>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_Toc2735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bCs/>
              <w:szCs w:val="32"/>
            </w:rPr>
            <w:t>授权书</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_Toc2735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18</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1"/>
            <w:tabs>
              <w:tab w:val="right" w:leader="dot" w:pos="8294"/>
            </w:tabs>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4"/>
              <w:highlight w:val="none"/>
            </w:rPr>
            <w:fldChar w:fldCharType="begin"/>
          </w:r>
          <w:r>
            <w:rPr>
              <w:rFonts w:hint="eastAsia" w:asciiTheme="minorEastAsia" w:hAnsiTheme="minorEastAsia" w:eastAsiaTheme="minorEastAsia" w:cstheme="minorEastAsia"/>
              <w:szCs w:val="24"/>
              <w:highlight w:val="none"/>
            </w:rPr>
            <w:instrText xml:space="preserve"> HYPERLINK \l _Toc25863 </w:instrText>
          </w:r>
          <w:r>
            <w:rPr>
              <w:rFonts w:hint="eastAsia" w:asciiTheme="minorEastAsia" w:hAnsiTheme="minorEastAsia" w:eastAsiaTheme="minorEastAsia" w:cstheme="minorEastAsia"/>
              <w:szCs w:val="24"/>
              <w:highlight w:val="none"/>
            </w:rPr>
            <w:fldChar w:fldCharType="separate"/>
          </w:r>
          <w:r>
            <w:rPr>
              <w:rFonts w:hint="eastAsia" w:asciiTheme="minorEastAsia" w:hAnsiTheme="minorEastAsia" w:eastAsiaTheme="minorEastAsia" w:cstheme="minorEastAsia"/>
              <w:szCs w:val="36"/>
              <w:lang w:val="zh-TW" w:eastAsia="zh-TW"/>
            </w:rPr>
            <w:t xml:space="preserve">第五章 </w:t>
          </w:r>
          <w:r>
            <w:rPr>
              <w:rFonts w:hint="eastAsia" w:asciiTheme="minorEastAsia" w:hAnsiTheme="minorEastAsia" w:eastAsiaTheme="minorEastAsia" w:cstheme="minorEastAsia"/>
              <w:bCs/>
              <w:szCs w:val="32"/>
              <w:highlight w:val="none"/>
              <w:lang w:val="zh-TW" w:eastAsia="zh-TW"/>
            </w:rPr>
            <w:t>合同</w:t>
          </w:r>
          <w:r>
            <w:rPr>
              <w:rFonts w:hint="eastAsia" w:asciiTheme="minorEastAsia" w:hAnsiTheme="minorEastAsia" w:eastAsiaTheme="minorEastAsia" w:cstheme="minorEastAsia"/>
              <w:bCs/>
              <w:szCs w:val="32"/>
              <w:highlight w:val="none"/>
              <w:lang w:val="zh-TW"/>
            </w:rPr>
            <w:t>（协议）</w:t>
          </w:r>
          <w:r>
            <w:rPr>
              <w:rFonts w:hint="eastAsia" w:asciiTheme="minorEastAsia" w:hAnsiTheme="minorEastAsia" w:eastAsiaTheme="minorEastAsia" w:cstheme="minorEastAsia"/>
              <w:bCs/>
              <w:szCs w:val="32"/>
              <w:highlight w:val="none"/>
              <w:lang w:val="zh-TW" w:eastAsia="zh-TW"/>
            </w:rPr>
            <w:t>主要条款</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_Toc25863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4"/>
              <w:highlight w:val="none"/>
            </w:rPr>
            <w:fldChar w:fldCharType="end"/>
          </w:r>
        </w:p>
        <w:p>
          <w:pPr>
            <w:pStyle w:val="11"/>
            <w:tabs>
              <w:tab w:val="right" w:leader="dot" w:pos="8306"/>
            </w:tabs>
            <w:spacing w:line="360" w:lineRule="auto"/>
            <w:rPr>
              <w:rFonts w:hint="eastAsia" w:asciiTheme="minorEastAsia" w:hAnsiTheme="minorEastAsia" w:eastAsiaTheme="minorEastAsia" w:cstheme="minorEastAsia"/>
              <w:color w:val="auto"/>
              <w:sz w:val="28"/>
              <w:szCs w:val="32"/>
              <w:highlight w:val="none"/>
            </w:rPr>
          </w:pPr>
          <w:r>
            <w:rPr>
              <w:rFonts w:hint="eastAsia" w:asciiTheme="minorEastAsia" w:hAnsiTheme="minorEastAsia" w:eastAsiaTheme="minorEastAsia" w:cstheme="minorEastAsia"/>
              <w:color w:val="auto"/>
              <w:szCs w:val="24"/>
              <w:highlight w:val="none"/>
            </w:rPr>
            <w:fldChar w:fldCharType="end"/>
          </w:r>
        </w:p>
      </w:sdtContent>
    </w:sdt>
    <w:p>
      <w:pPr>
        <w:spacing w:line="360" w:lineRule="auto"/>
        <w:rPr>
          <w:rFonts w:hint="eastAsia" w:asciiTheme="minorEastAsia" w:hAnsiTheme="minorEastAsia" w:eastAsiaTheme="minorEastAsia" w:cstheme="minorEastAsia"/>
          <w:color w:val="auto"/>
          <w:sz w:val="28"/>
          <w:szCs w:val="28"/>
          <w:highlight w:val="none"/>
        </w:rPr>
        <w:sectPr>
          <w:footerReference r:id="rId7" w:type="first"/>
          <w:headerReference r:id="rId5" w:type="default"/>
          <w:footerReference r:id="rId6" w:type="default"/>
          <w:pgSz w:w="11900" w:h="16838"/>
          <w:pgMar w:top="1440" w:right="1803" w:bottom="1440" w:left="1803" w:header="850" w:footer="425" w:gutter="0"/>
          <w:pgNumType w:fmt="decimal"/>
          <w:cols w:space="0" w:num="1"/>
          <w:titlePg/>
          <w:rtlGutter w:val="0"/>
          <w:docGrid w:linePitch="0" w:charSpace="0"/>
        </w:sectPr>
      </w:pPr>
      <w:r>
        <w:rPr>
          <w:rFonts w:hint="eastAsia" w:asciiTheme="minorEastAsia" w:hAnsiTheme="minorEastAsia" w:eastAsiaTheme="minorEastAsia" w:cstheme="minorEastAsia"/>
          <w:color w:val="auto"/>
          <w:sz w:val="28"/>
          <w:szCs w:val="28"/>
          <w:highlight w:val="none"/>
        </w:rPr>
        <w:br w:type="page"/>
      </w:r>
    </w:p>
    <w:p>
      <w:pPr>
        <w:pStyle w:val="2"/>
        <w:bidi w:val="0"/>
        <w:ind w:left="0" w:leftChars="0" w:firstLine="0" w:firstLineChars="0"/>
        <w:jc w:val="center"/>
        <w:rPr>
          <w:rFonts w:hint="eastAsia" w:asciiTheme="minorEastAsia" w:hAnsiTheme="minorEastAsia" w:eastAsiaTheme="minorEastAsia" w:cstheme="minorEastAsia"/>
          <w:color w:val="auto"/>
          <w:highlight w:val="none"/>
          <w:lang w:val="zh-TW" w:eastAsia="zh-TW"/>
        </w:rPr>
      </w:pPr>
      <w:bookmarkStart w:id="0" w:name="_Toc254"/>
      <w:bookmarkStart w:id="1" w:name="第一章"/>
      <w:r>
        <w:rPr>
          <w:rFonts w:hint="eastAsia" w:asciiTheme="minorEastAsia" w:hAnsiTheme="minorEastAsia" w:eastAsiaTheme="minorEastAsia" w:cstheme="minorEastAsia"/>
          <w:color w:val="auto"/>
          <w:highlight w:val="none"/>
          <w:lang w:val="zh-TW" w:eastAsia="zh-TW"/>
        </w:rPr>
        <w:fldChar w:fldCharType="begin"/>
      </w:r>
      <w:r>
        <w:rPr>
          <w:rFonts w:hint="eastAsia" w:asciiTheme="minorEastAsia" w:hAnsiTheme="minorEastAsia" w:eastAsiaTheme="minorEastAsia" w:cstheme="minorEastAsia"/>
          <w:color w:val="auto"/>
          <w:highlight w:val="none"/>
          <w:lang w:val="zh-TW" w:eastAsia="zh-TW"/>
        </w:rPr>
        <w:instrText xml:space="preserve"> HYPERLINK  \l "目录" </w:instrText>
      </w:r>
      <w:r>
        <w:rPr>
          <w:rFonts w:hint="eastAsia" w:asciiTheme="minorEastAsia" w:hAnsiTheme="minorEastAsia" w:eastAsiaTheme="minorEastAsia" w:cstheme="minorEastAsia"/>
          <w:color w:val="auto"/>
          <w:highlight w:val="none"/>
          <w:lang w:val="zh-TW" w:eastAsia="zh-TW"/>
        </w:rPr>
        <w:fldChar w:fldCharType="separate"/>
      </w:r>
      <w:r>
        <w:rPr>
          <w:rStyle w:val="21"/>
          <w:rFonts w:hint="eastAsia" w:asciiTheme="minorEastAsia" w:hAnsiTheme="minorEastAsia" w:eastAsiaTheme="minorEastAsia" w:cstheme="minorEastAsia"/>
          <w:b/>
          <w:bCs/>
          <w:color w:val="auto"/>
          <w:szCs w:val="32"/>
          <w:highlight w:val="none"/>
          <w:u w:val="none" w:color="auto"/>
          <w:lang w:val="zh-TW" w:eastAsia="zh-TW"/>
        </w:rPr>
        <w:t>项目概况</w:t>
      </w:r>
      <w:r>
        <w:rPr>
          <w:rFonts w:hint="eastAsia" w:asciiTheme="minorEastAsia" w:hAnsiTheme="minorEastAsia" w:eastAsiaTheme="minorEastAsia" w:cstheme="minorEastAsia"/>
          <w:color w:val="auto"/>
          <w:highlight w:val="none"/>
          <w:lang w:val="zh-TW" w:eastAsia="zh-TW"/>
        </w:rPr>
        <w:fldChar w:fldCharType="end"/>
      </w:r>
      <w:bookmarkEnd w:id="0"/>
      <w:bookmarkStart w:id="37" w:name="_GoBack"/>
      <w:bookmarkEnd w:id="37"/>
    </w:p>
    <w:bookmarkEnd w:id="1"/>
    <w:tbl>
      <w:tblPr>
        <w:tblStyle w:val="15"/>
        <w:tblpPr w:leftFromText="180" w:rightFromText="180" w:vertAnchor="text" w:horzAnchor="page" w:tblpXSpec="center" w:tblpY="300"/>
        <w:tblOverlap w:val="never"/>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487"/>
        <w:gridCol w:w="1616"/>
        <w:gridCol w:w="623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tblHeader/>
          <w:jc w:val="center"/>
        </w:trPr>
        <w:tc>
          <w:tcPr>
            <w:tcW w:w="292" w:type="pct"/>
            <w:tcBorders>
              <w:top w:val="single" w:color="auto" w:sz="18" w:space="0"/>
            </w:tcBorders>
            <w:vAlign w:val="center"/>
          </w:tcPr>
          <w:p>
            <w:pPr>
              <w:spacing w:line="360" w:lineRule="auto"/>
              <w:jc w:val="left"/>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序号</w:t>
            </w:r>
          </w:p>
        </w:tc>
        <w:tc>
          <w:tcPr>
            <w:tcW w:w="969" w:type="pct"/>
            <w:tcBorders>
              <w:top w:val="single" w:color="auto" w:sz="18"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应知事项</w:t>
            </w:r>
          </w:p>
        </w:tc>
        <w:tc>
          <w:tcPr>
            <w:tcW w:w="3737" w:type="pct"/>
            <w:tcBorders>
              <w:top w:val="single" w:color="auto" w:sz="18"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292" w:type="pct"/>
            <w:tcBorders>
              <w:bottom w:val="single" w:color="auto" w:sz="4" w:space="0"/>
            </w:tcBorders>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0"/>
                <w:sz w:val="21"/>
                <w:szCs w:val="21"/>
                <w:highlight w:val="none"/>
                <w:lang w:val="en-US" w:eastAsia="zh-CN"/>
              </w:rPr>
              <w:t>采购人</w:t>
            </w:r>
          </w:p>
        </w:tc>
        <w:tc>
          <w:tcPr>
            <w:tcW w:w="3737" w:type="pct"/>
            <w:tcBorders>
              <w:bottom w:val="single" w:color="auto" w:sz="4" w:space="0"/>
            </w:tcBorders>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通江县人民医院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292" w:type="pct"/>
            <w:tcBorders>
              <w:bottom w:val="single" w:color="auto" w:sz="4" w:space="0"/>
            </w:tcBorders>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项目名称</w:t>
            </w:r>
          </w:p>
        </w:tc>
        <w:tc>
          <w:tcPr>
            <w:tcW w:w="3737" w:type="pct"/>
            <w:tcBorders>
              <w:bottom w:val="single" w:color="auto" w:sz="4" w:space="0"/>
            </w:tcBorders>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通江县人民医院体检封面设计与制作采购项目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292" w:type="pc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项目编号</w:t>
            </w:r>
          </w:p>
        </w:tc>
        <w:tc>
          <w:tcPr>
            <w:tcW w:w="3737" w:type="pct"/>
            <w:vAlign w:val="center"/>
          </w:tcPr>
          <w:p>
            <w:pPr>
              <w:pStyle w:val="51"/>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窗体顶端</w:t>
            </w:r>
          </w:p>
          <w:p>
            <w:pPr>
              <w:pStyle w:val="50"/>
              <w:keepNext w:val="0"/>
              <w:keepLines w:val="0"/>
              <w:widowControl/>
              <w:suppressLineNumbers w:val="0"/>
              <w:spacing w:before="0" w:beforeAutospacing="1" w:after="0" w:afterAutospacing="1" w:line="23" w:lineRule="atLeast"/>
              <w:ind w:right="0" w:firstLine="210" w:firstLineChars="1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FW-2024005-TJZX</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59" w:hRule="atLeast"/>
          <w:jc w:val="center"/>
        </w:trPr>
        <w:tc>
          <w:tcPr>
            <w:tcW w:w="292" w:type="pc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lang w:val="zh-TW"/>
              </w:rPr>
              <w:t>最高限价</w:t>
            </w:r>
          </w:p>
        </w:tc>
        <w:tc>
          <w:tcPr>
            <w:tcW w:w="3737" w:type="pct"/>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详见第三章；超过最高限价的报价，其报价文件作无效处理。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03" w:hRule="atLeast"/>
          <w:jc w:val="center"/>
        </w:trPr>
        <w:tc>
          <w:tcPr>
            <w:tcW w:w="292" w:type="pc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kern w:val="0"/>
                <w:sz w:val="21"/>
                <w:szCs w:val="21"/>
                <w:highlight w:val="none"/>
              </w:rPr>
              <w:t>邀请</w:t>
            </w:r>
            <w:r>
              <w:rPr>
                <w:rFonts w:hint="eastAsia" w:asciiTheme="minorEastAsia" w:hAnsiTheme="minorEastAsia" w:eastAsiaTheme="minorEastAsia" w:cstheme="minorEastAsia"/>
                <w:color w:val="auto"/>
                <w:kern w:val="0"/>
                <w:sz w:val="21"/>
                <w:szCs w:val="21"/>
                <w:highlight w:val="none"/>
                <w:lang w:val="zh-CN"/>
              </w:rPr>
              <w:t>方式</w:t>
            </w:r>
          </w:p>
        </w:tc>
        <w:tc>
          <w:tcPr>
            <w:tcW w:w="3737" w:type="pct"/>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公开</w:t>
            </w:r>
            <w:r>
              <w:rPr>
                <w:rFonts w:hint="eastAsia" w:asciiTheme="minorEastAsia" w:hAnsiTheme="minorEastAsia" w:eastAsiaTheme="minorEastAsia" w:cstheme="minorEastAsia"/>
                <w:color w:val="auto"/>
                <w:sz w:val="21"/>
                <w:szCs w:val="21"/>
                <w:highlight w:val="none"/>
                <w:lang w:val="en-US" w:eastAsia="zh-CN"/>
              </w:rPr>
              <w:t>方式</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通江县人民医院</w:t>
            </w:r>
            <w:r>
              <w:rPr>
                <w:rFonts w:hint="eastAsia" w:asciiTheme="minorEastAsia" w:hAnsiTheme="minorEastAsia" w:eastAsiaTheme="minorEastAsia" w:cstheme="minorEastAsia"/>
                <w:color w:val="auto"/>
                <w:sz w:val="21"/>
                <w:szCs w:val="21"/>
                <w:highlight w:val="none"/>
              </w:rPr>
              <w:t>医院官方网站上以公告形式发布；</w:t>
            </w:r>
          </w:p>
          <w:p>
            <w:pPr>
              <w:spacing w:line="360" w:lineRule="auto"/>
              <w:ind w:left="210" w:left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lang w:val="en-US" w:eastAsia="zh-CN"/>
              </w:rPr>
              <w:t>非公开方式</w:t>
            </w:r>
            <w:r>
              <w:rPr>
                <w:rFonts w:hint="eastAsia" w:asciiTheme="minorEastAsia" w:hAnsiTheme="minorEastAsia" w:eastAsiaTheme="minorEastAsia" w:cstheme="minorEastAsia"/>
                <w:color w:val="auto"/>
                <w:sz w:val="21"/>
                <w:szCs w:val="21"/>
                <w:highlight w:val="none"/>
              </w:rPr>
              <w:t>：通过书面推荐意见，推荐符合相应资格条件的供应商参与本次采购活动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atLeast"/>
          <w:jc w:val="center"/>
        </w:trPr>
        <w:tc>
          <w:tcPr>
            <w:tcW w:w="292" w:type="pc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联合体</w:t>
            </w:r>
          </w:p>
        </w:tc>
        <w:tc>
          <w:tcPr>
            <w:tcW w:w="3737" w:type="pct"/>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 xml:space="preserve">接受       </w:t>
            </w: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8" w:hRule="atLeast"/>
          <w:jc w:val="center"/>
        </w:trPr>
        <w:tc>
          <w:tcPr>
            <w:tcW w:w="292" w:type="pct"/>
            <w:vAlign w:val="center"/>
          </w:tcPr>
          <w:p>
            <w:pPr>
              <w:pStyle w:val="42"/>
              <w:numPr>
                <w:ilvl w:val="0"/>
                <w:numId w:val="4"/>
              </w:numPr>
              <w:tabs>
                <w:tab w:val="left" w:pos="220"/>
                <w:tab w:val="clear" w:pos="0"/>
              </w:tabs>
              <w:adjustRightInd w:val="0"/>
              <w:snapToGrid w:val="0"/>
              <w:ind w:left="210" w:leftChars="0" w:firstLine="0" w:firstLineChars="0"/>
              <w:jc w:val="left"/>
              <w:rPr>
                <w:rFonts w:hint="eastAsia" w:asciiTheme="minorEastAsia" w:hAnsiTheme="minorEastAsia" w:eastAsiaTheme="minorEastAsia" w:cstheme="minorEastAsia"/>
                <w:color w:val="auto"/>
                <w:kern w:val="2"/>
                <w:sz w:val="21"/>
                <w:szCs w:val="21"/>
                <w:highlight w:val="none"/>
                <w:u w:color="000000"/>
                <w:lang w:val="en-US" w:eastAsia="zh-CN" w:bidi="ar-SA"/>
              </w:rPr>
            </w:pPr>
          </w:p>
        </w:tc>
        <w:tc>
          <w:tcPr>
            <w:tcW w:w="969" w:type="pct"/>
            <w:vAlign w:val="center"/>
          </w:tcPr>
          <w:p>
            <w:pPr>
              <w:pStyle w:val="32"/>
              <w:widowControl/>
              <w:numPr>
                <w:ilvl w:val="0"/>
                <w:numId w:val="0"/>
              </w:numPr>
              <w:spacing w:line="360" w:lineRule="auto"/>
              <w:ind w:left="0" w:leftChars="0" w:firstLine="0" w:firstLineChars="0"/>
              <w:jc w:val="center"/>
              <w:rPr>
                <w:rFonts w:hint="eastAsia" w:asciiTheme="minorEastAsia" w:hAnsiTheme="minorEastAsia" w:eastAsiaTheme="minorEastAsia" w:cstheme="minorEastAsia"/>
                <w:color w:val="auto"/>
                <w:kern w:val="2"/>
                <w:sz w:val="21"/>
                <w:szCs w:val="21"/>
                <w:highlight w:val="none"/>
                <w:u w:color="000000"/>
                <w:lang w:val="en-US" w:eastAsia="zh-CN" w:bidi="ar-SA"/>
              </w:rPr>
            </w:pPr>
            <w:r>
              <w:rPr>
                <w:rFonts w:hint="eastAsia" w:asciiTheme="minorEastAsia" w:hAnsiTheme="minorEastAsia" w:eastAsiaTheme="minorEastAsia" w:cstheme="minorEastAsia"/>
                <w:color w:val="auto"/>
                <w:kern w:val="2"/>
                <w:sz w:val="21"/>
                <w:szCs w:val="21"/>
                <w:highlight w:val="none"/>
                <w:u w:color="000000"/>
                <w:lang w:val="zh-TW" w:eastAsia="zh-CN" w:bidi="ar-SA"/>
              </w:rPr>
              <w:t>合同分包、转包</w:t>
            </w:r>
          </w:p>
        </w:tc>
        <w:tc>
          <w:tcPr>
            <w:tcW w:w="3737" w:type="pct"/>
            <w:vAlign w:val="center"/>
          </w:tcPr>
          <w:p>
            <w:pPr>
              <w:spacing w:line="360" w:lineRule="auto"/>
              <w:ind w:left="210" w:leftChars="100"/>
              <w:jc w:val="left"/>
              <w:rPr>
                <w:rFonts w:hint="eastAsia" w:asciiTheme="minorEastAsia" w:hAnsiTheme="minorEastAsia" w:eastAsiaTheme="minorEastAsia" w:cstheme="minorEastAsia"/>
                <w:color w:val="auto"/>
                <w:kern w:val="2"/>
                <w:sz w:val="21"/>
                <w:szCs w:val="21"/>
                <w:highlight w:val="none"/>
                <w:u w:color="000000"/>
                <w:lang w:val="en-US" w:eastAsia="zh-CN" w:bidi="ar-SA"/>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lang w:val="en-US" w:eastAsia="zh-CN"/>
              </w:rPr>
              <w:t>接受</w:t>
            </w: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lang w:val="zh-TW"/>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44" w:hRule="atLeast"/>
          <w:jc w:val="center"/>
        </w:trPr>
        <w:tc>
          <w:tcPr>
            <w:tcW w:w="292" w:type="pct"/>
            <w:vMerge w:val="restar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Merge w:val="restart"/>
            <w:vAlign w:val="center"/>
          </w:tcPr>
          <w:p>
            <w:pPr>
              <w:spacing w:line="360" w:lineRule="auto"/>
              <w:ind w:left="210" w:leftChars="1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现场踏勘</w:t>
            </w:r>
          </w:p>
        </w:tc>
        <w:tc>
          <w:tcPr>
            <w:tcW w:w="3737" w:type="pct"/>
            <w:tcBorders>
              <w:bottom w:val="single" w:color="auto" w:sz="4" w:space="0"/>
            </w:tcBorders>
            <w:vAlign w:val="center"/>
          </w:tcPr>
          <w:p>
            <w:pPr>
              <w:spacing w:line="360" w:lineRule="auto"/>
              <w:ind w:left="210" w:leftChars="1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lang w:val="en-US" w:eastAsia="zh-CN"/>
              </w:rPr>
              <w:t>不</w:t>
            </w:r>
            <w:r>
              <w:rPr>
                <w:rFonts w:hint="eastAsia" w:asciiTheme="minorEastAsia" w:hAnsiTheme="minorEastAsia" w:eastAsiaTheme="minorEastAsia" w:cstheme="minorEastAsia"/>
                <w:color w:val="auto"/>
                <w:sz w:val="21"/>
                <w:szCs w:val="21"/>
                <w:highlight w:val="none"/>
              </w:rPr>
              <w:t>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04" w:hRule="atLeast"/>
          <w:jc w:val="center"/>
        </w:trPr>
        <w:tc>
          <w:tcPr>
            <w:tcW w:w="292" w:type="pct"/>
            <w:vMerge w:val="continue"/>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Merge w:val="continue"/>
            <w:vAlign w:val="center"/>
          </w:tcPr>
          <w:p>
            <w:pPr>
              <w:spacing w:line="360" w:lineRule="auto"/>
              <w:ind w:left="210" w:leftChars="100"/>
              <w:jc w:val="center"/>
              <w:rPr>
                <w:rFonts w:hint="eastAsia" w:asciiTheme="minorEastAsia" w:hAnsiTheme="minorEastAsia" w:eastAsiaTheme="minorEastAsia" w:cstheme="minorEastAsia"/>
                <w:color w:val="auto"/>
                <w:sz w:val="21"/>
                <w:szCs w:val="21"/>
                <w:highlight w:val="none"/>
              </w:rPr>
            </w:pPr>
          </w:p>
        </w:tc>
        <w:tc>
          <w:tcPr>
            <w:tcW w:w="3737" w:type="pct"/>
            <w:tcBorders>
              <w:top w:val="single" w:color="auto" w:sz="4" w:space="0"/>
            </w:tcBorders>
            <w:vAlign w:val="center"/>
          </w:tcPr>
          <w:p>
            <w:pPr>
              <w:pStyle w:val="6"/>
              <w:spacing w:line="360" w:lineRule="auto"/>
              <w:ind w:left="0" w:leftChars="0" w:firstLine="210" w:firstLineChars="1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lang w:val="en-US" w:eastAsia="zh-CN" w:bidi="ar-SA"/>
              </w:rPr>
              <w:sym w:font="Wingdings" w:char="00A8"/>
            </w:r>
            <w:r>
              <w:rPr>
                <w:rFonts w:hint="eastAsia" w:asciiTheme="minorEastAsia" w:hAnsiTheme="minorEastAsia" w:eastAsiaTheme="minorEastAsia" w:cstheme="minorEastAsia"/>
                <w:color w:val="auto"/>
                <w:kern w:val="2"/>
                <w:sz w:val="21"/>
                <w:szCs w:val="21"/>
                <w:highlight w:val="none"/>
                <w:lang w:val="en-US" w:eastAsia="zh-CN" w:bidi="ar-SA"/>
              </w:rPr>
              <w:t>举行</w:t>
            </w:r>
          </w:p>
          <w:p>
            <w:pPr>
              <w:pStyle w:val="6"/>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u w:color="000000"/>
                <w:lang w:val="en-US" w:eastAsia="zh-CN"/>
              </w:rPr>
            </w:pPr>
            <w:r>
              <w:rPr>
                <w:rFonts w:hint="eastAsia" w:asciiTheme="minorEastAsia" w:hAnsiTheme="minorEastAsia" w:eastAsiaTheme="minorEastAsia" w:cstheme="minorEastAsia"/>
                <w:color w:val="auto"/>
                <w:sz w:val="21"/>
                <w:szCs w:val="21"/>
                <w:highlight w:val="none"/>
                <w:u w:color="000000"/>
                <w:lang w:val="en-US" w:eastAsia="zh-CN"/>
              </w:rPr>
              <w:t>踏勘签到时间：</w:t>
            </w:r>
          </w:p>
          <w:p>
            <w:pPr>
              <w:pStyle w:val="6"/>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u w:color="000000"/>
                <w:lang w:val="en-US" w:eastAsia="zh-CN"/>
              </w:rPr>
            </w:pPr>
            <w:r>
              <w:rPr>
                <w:rFonts w:hint="eastAsia" w:asciiTheme="minorEastAsia" w:hAnsiTheme="minorEastAsia" w:eastAsiaTheme="minorEastAsia" w:cstheme="minorEastAsia"/>
                <w:color w:val="auto"/>
                <w:sz w:val="21"/>
                <w:szCs w:val="21"/>
                <w:highlight w:val="none"/>
                <w:u w:color="000000"/>
                <w:lang w:val="en-US" w:eastAsia="zh-CN"/>
              </w:rPr>
              <w:t>踏勘签到地址：</w:t>
            </w:r>
          </w:p>
          <w:p>
            <w:pPr>
              <w:pStyle w:val="6"/>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u w:color="000000"/>
                <w:lang w:val="en-US" w:eastAsia="zh-CN"/>
              </w:rPr>
            </w:pPr>
            <w:r>
              <w:rPr>
                <w:rFonts w:hint="eastAsia" w:asciiTheme="minorEastAsia" w:hAnsiTheme="minorEastAsia" w:eastAsiaTheme="minorEastAsia" w:cstheme="minorEastAsia"/>
                <w:color w:val="auto"/>
                <w:sz w:val="21"/>
                <w:szCs w:val="21"/>
                <w:highlight w:val="none"/>
                <w:u w:color="000000"/>
                <w:lang w:val="en-US" w:eastAsia="zh-CN"/>
              </w:rPr>
              <w:t>踏勘时间：</w:t>
            </w:r>
          </w:p>
          <w:p>
            <w:pPr>
              <w:pStyle w:val="6"/>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u w:color="000000"/>
                <w:lang w:val="en-US" w:eastAsia="zh-CN"/>
              </w:rPr>
            </w:pPr>
            <w:r>
              <w:rPr>
                <w:rFonts w:hint="eastAsia" w:asciiTheme="minorEastAsia" w:hAnsiTheme="minorEastAsia" w:eastAsiaTheme="minorEastAsia" w:cstheme="minorEastAsia"/>
                <w:color w:val="auto"/>
                <w:sz w:val="21"/>
                <w:szCs w:val="21"/>
                <w:highlight w:val="none"/>
                <w:u w:color="000000"/>
                <w:lang w:val="en-US" w:eastAsia="zh-CN"/>
              </w:rPr>
              <w:t>联系人：</w:t>
            </w:r>
          </w:p>
          <w:p>
            <w:pPr>
              <w:pStyle w:val="6"/>
              <w:numPr>
                <w:ilvl w:val="0"/>
                <w:numId w:val="5"/>
              </w:numPr>
              <w:pBdr>
                <w:top w:val="none" w:color="auto" w:sz="0" w:space="0"/>
                <w:left w:val="none" w:color="auto" w:sz="0" w:space="0"/>
                <w:bottom w:val="none" w:color="auto" w:sz="0" w:space="0"/>
                <w:right w:val="none" w:color="auto" w:sz="0" w:space="0"/>
                <w:between w:val="none" w:color="auto" w:sz="0" w:space="0"/>
              </w:pBdr>
              <w:spacing w:after="0"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u w:color="000000"/>
                <w:lang w:val="en-US" w:eastAsia="zh-CN"/>
              </w:rPr>
            </w:pPr>
            <w:r>
              <w:rPr>
                <w:rFonts w:hint="eastAsia" w:asciiTheme="minorEastAsia" w:hAnsiTheme="minorEastAsia" w:eastAsiaTheme="minorEastAsia" w:cstheme="minorEastAsia"/>
                <w:color w:val="auto"/>
                <w:sz w:val="21"/>
                <w:szCs w:val="21"/>
                <w:highlight w:val="none"/>
                <w:u w:color="000000"/>
                <w:lang w:val="en-US" w:eastAsia="zh-CN"/>
              </w:rPr>
              <w:t>联系电话：</w:t>
            </w:r>
          </w:p>
          <w:p>
            <w:pPr>
              <w:pStyle w:val="6"/>
              <w:spacing w:line="360" w:lineRule="auto"/>
              <w:ind w:left="216" w:leftChars="103" w:firstLine="193" w:firstLineChars="92"/>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注：供应商自行前往踏勘地点，所产生的费用由供应商自行承担。</w:t>
            </w:r>
            <w:r>
              <w:rPr>
                <w:rFonts w:hint="eastAsia" w:asciiTheme="minorEastAsia" w:hAnsiTheme="minorEastAsia" w:eastAsiaTheme="minorEastAsia" w:cstheme="minorEastAsia"/>
                <w:color w:val="auto"/>
                <w:sz w:val="21"/>
                <w:szCs w:val="21"/>
                <w:highlight w:val="none"/>
              </w:rPr>
              <w:t>参与投标默认为已经踏勘完成</w:t>
            </w:r>
            <w:r>
              <w:rPr>
                <w:rFonts w:hint="eastAsia" w:asciiTheme="minorEastAsia" w:hAnsiTheme="minorEastAsia" w:eastAsiaTheme="minorEastAsia" w:cstheme="minorEastAsia"/>
                <w:color w:val="auto"/>
                <w:sz w:val="21"/>
                <w:szCs w:val="21"/>
                <w:highlight w:val="none"/>
                <w:lang w:eastAsia="zh-CN"/>
              </w:rPr>
              <w:t>，如因投标人未踏勘现场所引起的不利因素</w:t>
            </w:r>
            <w:r>
              <w:rPr>
                <w:rFonts w:hint="eastAsia" w:asciiTheme="minorEastAsia" w:hAnsiTheme="minorEastAsia" w:eastAsiaTheme="minorEastAsia" w:cstheme="minorEastAsia"/>
                <w:color w:val="auto"/>
                <w:sz w:val="21"/>
                <w:szCs w:val="21"/>
                <w:highlight w:val="none"/>
                <w:lang w:val="en-US" w:eastAsia="zh-CN"/>
              </w:rPr>
              <w:t>以及相关安全责任</w:t>
            </w:r>
            <w:r>
              <w:rPr>
                <w:rFonts w:hint="eastAsia" w:asciiTheme="minorEastAsia" w:hAnsiTheme="minorEastAsia" w:eastAsiaTheme="minorEastAsia" w:cstheme="minorEastAsia"/>
                <w:color w:val="auto"/>
                <w:sz w:val="21"/>
                <w:szCs w:val="21"/>
                <w:highlight w:val="none"/>
                <w:lang w:eastAsia="zh-CN"/>
              </w:rPr>
              <w:t>等</w:t>
            </w:r>
            <w:r>
              <w:rPr>
                <w:rFonts w:hint="eastAsia" w:asciiTheme="minorEastAsia" w:hAnsiTheme="minorEastAsia" w:eastAsiaTheme="minorEastAsia" w:cstheme="minorEastAsia"/>
                <w:color w:val="auto"/>
                <w:sz w:val="21"/>
                <w:szCs w:val="21"/>
                <w:highlight w:val="none"/>
                <w:lang w:val="en-US" w:eastAsia="zh-CN"/>
              </w:rPr>
              <w:t>问题</w:t>
            </w:r>
            <w:r>
              <w:rPr>
                <w:rFonts w:hint="eastAsia" w:asciiTheme="minorEastAsia" w:hAnsiTheme="minorEastAsia" w:eastAsiaTheme="minorEastAsia" w:cstheme="minorEastAsia"/>
                <w:color w:val="auto"/>
                <w:sz w:val="21"/>
                <w:szCs w:val="21"/>
                <w:highlight w:val="none"/>
                <w:lang w:eastAsia="zh-CN"/>
              </w:rPr>
              <w:t>均由投标人自行负责。</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292" w:type="pc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答疑会</w:t>
            </w:r>
          </w:p>
        </w:tc>
        <w:tc>
          <w:tcPr>
            <w:tcW w:w="3737" w:type="pct"/>
            <w:vAlign w:val="center"/>
          </w:tcPr>
          <w:p>
            <w:pPr>
              <w:keepNext w:val="0"/>
              <w:keepLines w:val="0"/>
              <w:pageBreakBefore w:val="0"/>
              <w:widowControl w:val="0"/>
              <w:kinsoku/>
              <w:wordWrap/>
              <w:overflowPunct/>
              <w:topLinePunct w:val="0"/>
              <w:bidi w:val="0"/>
              <w:snapToGrid/>
              <w:spacing w:line="360" w:lineRule="auto"/>
              <w:ind w:left="0" w:leftChars="0" w:firstLine="191" w:firstLineChars="9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 xml:space="preserve">组织       </w:t>
            </w: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6" w:hRule="atLeast"/>
          <w:jc w:val="center"/>
        </w:trPr>
        <w:tc>
          <w:tcPr>
            <w:tcW w:w="292" w:type="pct"/>
            <w:vMerge w:val="restart"/>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Merge w:val="restart"/>
            <w:vAlign w:val="center"/>
          </w:tcPr>
          <w:p>
            <w:pPr>
              <w:pStyle w:val="36"/>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履约保证金</w:t>
            </w:r>
          </w:p>
        </w:tc>
        <w:tc>
          <w:tcPr>
            <w:tcW w:w="3737" w:type="pct"/>
            <w:tcBorders>
              <w:bottom w:val="single" w:color="auto" w:sz="4" w:space="0"/>
            </w:tcBorders>
            <w:vAlign w:val="center"/>
          </w:tcPr>
          <w:p>
            <w:pPr>
              <w:pStyle w:val="36"/>
              <w:keepNext w:val="0"/>
              <w:keepLines w:val="0"/>
              <w:pageBreakBefore w:val="0"/>
              <w:widowControl w:val="0"/>
              <w:kinsoku/>
              <w:wordWrap/>
              <w:overflowPunct/>
              <w:topLinePunct w:val="0"/>
              <w:bidi w:val="0"/>
              <w:snapToGrid/>
              <w:spacing w:line="360" w:lineRule="auto"/>
              <w:ind w:left="0" w:leftChars="0" w:firstLine="191" w:firstLineChars="91"/>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7" w:hRule="atLeast"/>
          <w:jc w:val="center"/>
        </w:trPr>
        <w:tc>
          <w:tcPr>
            <w:tcW w:w="292" w:type="pct"/>
            <w:vMerge w:val="continue"/>
            <w:vAlign w:val="center"/>
          </w:tcPr>
          <w:p>
            <w:pPr>
              <w:pStyle w:val="42"/>
              <w:numPr>
                <w:ilvl w:val="0"/>
                <w:numId w:val="4"/>
              </w:numPr>
              <w:tabs>
                <w:tab w:val="left" w:pos="220"/>
                <w:tab w:val="clear" w:pos="0"/>
              </w:tabs>
              <w:adjustRightInd w:val="0"/>
              <w:snapToGrid w:val="0"/>
              <w:jc w:val="left"/>
              <w:rPr>
                <w:rFonts w:hint="eastAsia" w:asciiTheme="minorEastAsia" w:hAnsiTheme="minorEastAsia" w:eastAsiaTheme="minorEastAsia" w:cstheme="minorEastAsia"/>
                <w:color w:val="auto"/>
                <w:sz w:val="21"/>
                <w:szCs w:val="21"/>
                <w:highlight w:val="none"/>
              </w:rPr>
            </w:pPr>
          </w:p>
        </w:tc>
        <w:tc>
          <w:tcPr>
            <w:tcW w:w="969" w:type="pct"/>
            <w:vMerge w:val="continue"/>
            <w:vAlign w:val="center"/>
          </w:tcPr>
          <w:p>
            <w:pPr>
              <w:pStyle w:val="36"/>
              <w:spacing w:line="360" w:lineRule="auto"/>
              <w:jc w:val="center"/>
              <w:rPr>
                <w:rFonts w:hint="eastAsia" w:asciiTheme="minorEastAsia" w:hAnsiTheme="minorEastAsia" w:eastAsiaTheme="minorEastAsia" w:cstheme="minorEastAsia"/>
                <w:color w:val="auto"/>
                <w:sz w:val="21"/>
                <w:szCs w:val="21"/>
                <w:highlight w:val="none"/>
              </w:rPr>
            </w:pPr>
          </w:p>
        </w:tc>
        <w:tc>
          <w:tcPr>
            <w:tcW w:w="3737" w:type="pct"/>
            <w:tcBorders>
              <w:top w:val="single" w:color="auto" w:sz="4" w:space="0"/>
            </w:tcBorders>
            <w:vAlign w:val="center"/>
          </w:tcPr>
          <w:p>
            <w:pPr>
              <w:pStyle w:val="36"/>
              <w:spacing w:line="360" w:lineRule="auto"/>
              <w:ind w:left="210" w:left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A8"/>
            </w:r>
            <w:r>
              <w:rPr>
                <w:rFonts w:hint="eastAsia" w:asciiTheme="minorEastAsia" w:hAnsiTheme="minorEastAsia" w:eastAsiaTheme="minorEastAsia" w:cstheme="minorEastAsia"/>
                <w:color w:val="auto"/>
                <w:sz w:val="21"/>
                <w:szCs w:val="21"/>
                <w:highlight w:val="none"/>
              </w:rPr>
              <w:t>收取</w:t>
            </w:r>
          </w:p>
          <w:p>
            <w:pPr>
              <w:pStyle w:val="36"/>
              <w:numPr>
                <w:ilvl w:val="0"/>
                <w:numId w:val="0"/>
              </w:numPr>
              <w:pBdr>
                <w:top w:val="none" w:color="auto" w:sz="0" w:space="0"/>
                <w:left w:val="none" w:color="auto" w:sz="0" w:space="0"/>
                <w:bottom w:val="none" w:color="auto" w:sz="0" w:space="0"/>
                <w:right w:val="none" w:color="auto" w:sz="0" w:space="0"/>
                <w:between w:val="none" w:color="auto" w:sz="0" w:space="0"/>
              </w:pBdr>
              <w:tabs>
                <w:tab w:val="left" w:pos="218"/>
              </w:tabs>
              <w:spacing w:line="360" w:lineRule="auto"/>
              <w:jc w:val="left"/>
              <w:rPr>
                <w:rFonts w:hint="eastAsia" w:asciiTheme="minorEastAsia" w:hAnsiTheme="minorEastAsia" w:eastAsiaTheme="minorEastAsia" w:cstheme="minorEastAsia"/>
                <w:color w:val="auto"/>
                <w:sz w:val="21"/>
                <w:szCs w:val="21"/>
                <w:highlight w:val="none"/>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61" w:hRule="atLeast"/>
          <w:jc w:val="center"/>
        </w:trPr>
        <w:tc>
          <w:tcPr>
            <w:tcW w:w="292" w:type="pct"/>
            <w:vAlign w:val="center"/>
          </w:tcPr>
          <w:p>
            <w:pPr>
              <w:pStyle w:val="42"/>
              <w:numPr>
                <w:ilvl w:val="0"/>
                <w:numId w:val="4"/>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lang w:val="zh-CN"/>
              </w:rPr>
              <w:t>评审方式</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val="zh-CN" w:eastAsia="zh-CN" w:bidi="ar-SA"/>
              </w:rPr>
              <w:t>最低价法</w:t>
            </w:r>
            <w:r>
              <w:rPr>
                <w:rFonts w:hint="eastAsia" w:asciiTheme="minorEastAsia" w:hAnsiTheme="minorEastAsia" w:eastAsiaTheme="minorEastAsia" w:cstheme="minorEastAsia"/>
                <w:color w:val="auto"/>
                <w:kern w:val="0"/>
                <w:sz w:val="21"/>
                <w:szCs w:val="21"/>
                <w:highlight w:val="none"/>
                <w:lang w:val="zh-CN" w:eastAsia="zh-CN" w:bidi="ar-SA"/>
              </w:rPr>
              <w:t>，即在通过资格、</w:t>
            </w:r>
            <w:r>
              <w:rPr>
                <w:rFonts w:hint="eastAsia" w:asciiTheme="minorEastAsia" w:hAnsiTheme="minorEastAsia" w:eastAsiaTheme="minorEastAsia" w:cstheme="minorEastAsia"/>
                <w:color w:val="auto"/>
                <w:kern w:val="0"/>
                <w:sz w:val="21"/>
                <w:szCs w:val="21"/>
                <w:highlight w:val="none"/>
                <w:lang w:val="en-US" w:eastAsia="zh-CN" w:bidi="ar-SA"/>
              </w:rPr>
              <w:t>符合性</w:t>
            </w:r>
            <w:r>
              <w:rPr>
                <w:rFonts w:hint="eastAsia" w:asciiTheme="minorEastAsia" w:hAnsiTheme="minorEastAsia" w:eastAsiaTheme="minorEastAsia" w:cstheme="minorEastAsia"/>
                <w:color w:val="auto"/>
                <w:kern w:val="0"/>
                <w:sz w:val="21"/>
                <w:szCs w:val="21"/>
                <w:highlight w:val="none"/>
                <w:lang w:val="zh-CN" w:eastAsia="zh-CN" w:bidi="ar-SA"/>
              </w:rPr>
              <w:t>审查，且所有技术、服务及商务要求均符合的供应商中，有效报价最低的为中选人。若报价相同</w:t>
            </w:r>
            <w:r>
              <w:rPr>
                <w:rFonts w:hint="eastAsia" w:asciiTheme="minorEastAsia" w:hAnsiTheme="minorEastAsia" w:eastAsiaTheme="minorEastAsia" w:cstheme="minorEastAsia"/>
                <w:color w:val="auto"/>
                <w:kern w:val="0"/>
                <w:sz w:val="21"/>
                <w:szCs w:val="21"/>
                <w:highlight w:val="none"/>
                <w:lang w:val="en-US" w:eastAsia="zh-CN" w:bidi="ar-SA"/>
              </w:rPr>
              <w:t>且</w:t>
            </w:r>
            <w:r>
              <w:rPr>
                <w:rFonts w:hint="eastAsia" w:asciiTheme="minorEastAsia" w:hAnsiTheme="minorEastAsia" w:eastAsiaTheme="minorEastAsia" w:cstheme="minorEastAsia"/>
                <w:color w:val="auto"/>
                <w:kern w:val="0"/>
                <w:sz w:val="21"/>
                <w:szCs w:val="21"/>
                <w:highlight w:val="none"/>
                <w:lang w:val="zh-CN" w:eastAsia="zh-CN" w:bidi="ar-SA"/>
              </w:rPr>
              <w:t>所有技术、服务及商务</w:t>
            </w:r>
            <w:r>
              <w:rPr>
                <w:rFonts w:hint="eastAsia" w:asciiTheme="minorEastAsia" w:hAnsiTheme="minorEastAsia" w:eastAsiaTheme="minorEastAsia" w:cstheme="minorEastAsia"/>
                <w:color w:val="auto"/>
                <w:kern w:val="0"/>
                <w:sz w:val="21"/>
                <w:szCs w:val="21"/>
                <w:highlight w:val="none"/>
                <w:lang w:val="en-US" w:eastAsia="zh-CN" w:bidi="ar-SA"/>
              </w:rPr>
              <w:t>要求响应情况均一致则</w:t>
            </w:r>
            <w:r>
              <w:rPr>
                <w:rFonts w:hint="eastAsia" w:asciiTheme="minorEastAsia" w:hAnsiTheme="minorEastAsia" w:eastAsiaTheme="minorEastAsia" w:cstheme="minorEastAsia"/>
                <w:color w:val="auto"/>
                <w:kern w:val="0"/>
                <w:sz w:val="21"/>
                <w:szCs w:val="21"/>
                <w:highlight w:val="none"/>
                <w:lang w:val="zh-CN" w:eastAsia="zh-CN" w:bidi="ar-SA"/>
              </w:rPr>
              <w:t>采取随机抽取的方式确定中选人。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11" w:hRule="atLeast"/>
          <w:jc w:val="center"/>
        </w:trPr>
        <w:tc>
          <w:tcPr>
            <w:tcW w:w="292" w:type="pct"/>
            <w:vAlign w:val="center"/>
          </w:tcPr>
          <w:p>
            <w:pPr>
              <w:pStyle w:val="42"/>
              <w:numPr>
                <w:ilvl w:val="0"/>
                <w:numId w:val="4"/>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pStyle w:val="36"/>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询比价文件</w:t>
            </w:r>
          </w:p>
          <w:p>
            <w:pPr>
              <w:pStyle w:val="36"/>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获取方式</w:t>
            </w:r>
          </w:p>
        </w:tc>
        <w:tc>
          <w:tcPr>
            <w:tcW w:w="3737" w:type="pct"/>
            <w:vAlign w:val="center"/>
          </w:tcPr>
          <w:p>
            <w:pPr>
              <w:pStyle w:val="36"/>
              <w:keepNext w:val="0"/>
              <w:keepLines w:val="0"/>
              <w:pageBreakBefore w:val="0"/>
              <w:widowControl w:val="0"/>
              <w:kinsoku/>
              <w:wordWrap/>
              <w:overflowPunct/>
              <w:topLinePunct w:val="0"/>
              <w:autoSpaceDE w:val="0"/>
              <w:autoSpaceDN w:val="0"/>
              <w:bidi w:val="0"/>
              <w:adjustRightInd w:val="0"/>
              <w:snapToGrid/>
              <w:spacing w:line="360" w:lineRule="auto"/>
              <w:ind w:left="218" w:leftChars="104" w:firstLine="0" w:firstLineChars="0"/>
              <w:jc w:val="left"/>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供应商应通过</w:t>
            </w:r>
            <w:r>
              <w:rPr>
                <w:rFonts w:hint="eastAsia" w:asciiTheme="minorEastAsia" w:hAnsiTheme="minorEastAsia" w:eastAsiaTheme="minorEastAsia" w:cstheme="minorEastAsia"/>
                <w:color w:val="auto"/>
                <w:sz w:val="21"/>
                <w:szCs w:val="21"/>
                <w:highlight w:val="none"/>
                <w:lang w:val="en-US" w:eastAsia="zh-CN"/>
              </w:rPr>
              <w:t>通江县人民医院官方网站</w:t>
            </w:r>
            <w:r>
              <w:rPr>
                <w:rFonts w:hint="eastAsia" w:asciiTheme="minorEastAsia" w:hAnsiTheme="minorEastAsia" w:eastAsiaTheme="minorEastAsia" w:cstheme="minorEastAsia"/>
                <w:color w:val="auto"/>
                <w:sz w:val="21"/>
                <w:szCs w:val="21"/>
                <w:highlight w:val="none"/>
              </w:rPr>
              <w:t>（网址http://</w:t>
            </w:r>
            <w:r>
              <w:rPr>
                <w:rFonts w:hint="eastAsia" w:asciiTheme="minorEastAsia" w:hAnsiTheme="minorEastAsia" w:eastAsiaTheme="minorEastAsia" w:cstheme="minorEastAsia"/>
                <w:color w:val="auto"/>
                <w:sz w:val="21"/>
                <w:szCs w:val="21"/>
                <w:highlight w:val="none"/>
                <w:lang w:val="en-US" w:eastAsia="zh-CN"/>
              </w:rPr>
              <w:t>www.tjxrmyy.cn</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b/>
                <w:bCs/>
                <w:color w:val="auto"/>
                <w:sz w:val="21"/>
                <w:szCs w:val="21"/>
                <w:highlight w:val="none"/>
              </w:rPr>
              <w:t>免费</w:t>
            </w:r>
            <w:r>
              <w:rPr>
                <w:rFonts w:hint="eastAsia" w:asciiTheme="minorEastAsia" w:hAnsiTheme="minorEastAsia" w:eastAsiaTheme="minorEastAsia" w:cstheme="minorEastAsia"/>
                <w:color w:val="auto"/>
                <w:sz w:val="21"/>
                <w:szCs w:val="21"/>
                <w:highlight w:val="none"/>
              </w:rPr>
              <w:t>获取</w:t>
            </w:r>
            <w:r>
              <w:rPr>
                <w:rFonts w:hint="eastAsia" w:asciiTheme="minorEastAsia" w:hAnsiTheme="minorEastAsia" w:eastAsiaTheme="minorEastAsia" w:cstheme="minorEastAsia"/>
                <w:color w:val="auto"/>
                <w:sz w:val="21"/>
                <w:szCs w:val="21"/>
                <w:highlight w:val="none"/>
                <w:lang w:eastAsia="zh-CN"/>
              </w:rPr>
              <w:t>询比价文件。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6" w:hRule="atLeast"/>
          <w:jc w:val="center"/>
        </w:trPr>
        <w:tc>
          <w:tcPr>
            <w:tcW w:w="292" w:type="pct"/>
            <w:vAlign w:val="center"/>
          </w:tcPr>
          <w:p>
            <w:pPr>
              <w:pStyle w:val="42"/>
              <w:numPr>
                <w:ilvl w:val="0"/>
                <w:numId w:val="4"/>
              </w:numPr>
              <w:tabs>
                <w:tab w:val="left" w:pos="220"/>
                <w:tab w:val="clear" w:pos="0"/>
              </w:tabs>
              <w:adjustRightInd w:val="0"/>
              <w:snapToGrid w:val="0"/>
              <w:jc w:val="both"/>
              <w:rPr>
                <w:rFonts w:hint="eastAsia" w:asciiTheme="minorEastAsia" w:hAnsiTheme="minorEastAsia" w:eastAsiaTheme="minorEastAsia" w:cstheme="minorEastAsia"/>
                <w:color w:val="auto"/>
                <w:kern w:val="0"/>
                <w:sz w:val="21"/>
                <w:szCs w:val="21"/>
                <w:highlight w:val="none"/>
              </w:rPr>
            </w:pPr>
          </w:p>
        </w:tc>
        <w:tc>
          <w:tcPr>
            <w:tcW w:w="969" w:type="pct"/>
            <w:vAlign w:val="center"/>
          </w:tcPr>
          <w:p>
            <w:pPr>
              <w:pStyle w:val="36"/>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提交方式</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lang w:val="en-US" w:eastAsia="zh-CN"/>
              </w:rPr>
              <w:t>邮寄提交</w:t>
            </w:r>
            <w:r>
              <w:rPr>
                <w:rFonts w:hint="eastAsia" w:asciiTheme="minorEastAsia" w:hAnsiTheme="minorEastAsia" w:eastAsiaTheme="minorEastAsia" w:cstheme="minorEastAsia"/>
                <w:color w:val="auto"/>
                <w:sz w:val="21"/>
                <w:szCs w:val="21"/>
                <w:highlight w:val="none"/>
              </w:rPr>
              <w:t>：</w:t>
            </w:r>
          </w:p>
          <w:p>
            <w:pPr>
              <w:spacing w:line="360" w:lineRule="auto"/>
              <w:ind w:left="210" w:leftChars="1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lang w:val="en-US" w:eastAsia="zh-CN"/>
              </w:rPr>
              <w:t>可采取邮寄方式递交报价文件至：巴中市通江县壁州街道西华路55号；通江县人民医院采购供应科 余老师，电话：0827-7239056）</w:t>
            </w:r>
            <w:r>
              <w:rPr>
                <w:rFonts w:hint="eastAsia" w:asciiTheme="minorEastAsia" w:hAnsiTheme="minorEastAsia" w:eastAsiaTheme="minorEastAsia" w:cstheme="minorEastAsia"/>
                <w:color w:val="auto"/>
                <w:sz w:val="21"/>
                <w:szCs w:val="21"/>
                <w:highlight w:val="none"/>
              </w:rPr>
              <w:t>提交</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供应商</w:t>
            </w:r>
            <w:r>
              <w:rPr>
                <w:rFonts w:hint="eastAsia" w:asciiTheme="minorEastAsia" w:hAnsiTheme="minorEastAsia" w:eastAsiaTheme="minorEastAsia" w:cstheme="minorEastAsia"/>
                <w:color w:val="auto"/>
                <w:sz w:val="21"/>
                <w:szCs w:val="21"/>
                <w:highlight w:val="none"/>
                <w:lang w:val="en-US" w:eastAsia="zh-CN"/>
              </w:rPr>
              <w:t>不需要到现场</w:t>
            </w:r>
            <w:r>
              <w:rPr>
                <w:rFonts w:hint="eastAsia" w:asciiTheme="minorEastAsia" w:hAnsiTheme="minorEastAsia" w:eastAsiaTheme="minorEastAsia" w:cstheme="minorEastAsia"/>
                <w:color w:val="auto"/>
                <w:sz w:val="21"/>
                <w:szCs w:val="21"/>
                <w:highlight w:val="none"/>
              </w:rPr>
              <w:t>；</w:t>
            </w:r>
          </w:p>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sym w:font="Wingdings" w:char="00FE"/>
            </w:r>
            <w:r>
              <w:rPr>
                <w:rFonts w:hint="eastAsia" w:asciiTheme="minorEastAsia" w:hAnsiTheme="minorEastAsia" w:eastAsiaTheme="minorEastAsia" w:cstheme="minorEastAsia"/>
                <w:color w:val="auto"/>
                <w:sz w:val="21"/>
                <w:szCs w:val="21"/>
                <w:highlight w:val="none"/>
              </w:rPr>
              <w:t>现场提交：</w:t>
            </w:r>
          </w:p>
          <w:p>
            <w:pPr>
              <w:pStyle w:val="36"/>
              <w:numPr>
                <w:ilvl w:val="0"/>
                <w:numId w:val="6"/>
              </w:numPr>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应在提交</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截止时间前送达</w:t>
            </w:r>
            <w:r>
              <w:rPr>
                <w:rFonts w:hint="eastAsia" w:asciiTheme="minorEastAsia" w:hAnsiTheme="minorEastAsia" w:eastAsiaTheme="minorEastAsia" w:cstheme="minorEastAsia"/>
                <w:color w:val="auto"/>
                <w:sz w:val="21"/>
                <w:szCs w:val="21"/>
                <w:highlight w:val="none"/>
                <w:lang w:val="en-US" w:eastAsia="zh-CN"/>
              </w:rPr>
              <w:t>指定</w:t>
            </w:r>
            <w:r>
              <w:rPr>
                <w:rFonts w:hint="eastAsia" w:asciiTheme="minorEastAsia" w:hAnsiTheme="minorEastAsia" w:eastAsiaTheme="minorEastAsia" w:cstheme="minorEastAsia"/>
                <w:color w:val="auto"/>
                <w:sz w:val="21"/>
                <w:szCs w:val="21"/>
                <w:highlight w:val="none"/>
              </w:rPr>
              <w:t>地点；</w:t>
            </w:r>
          </w:p>
          <w:p>
            <w:pPr>
              <w:pStyle w:val="36"/>
              <w:numPr>
                <w:ilvl w:val="0"/>
                <w:numId w:val="6"/>
              </w:numPr>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文件份数：正本1份、副本</w:t>
            </w:r>
            <w:r>
              <w:rPr>
                <w:rFonts w:hint="eastAsia" w:asciiTheme="minorEastAsia" w:hAnsiTheme="minorEastAsia" w:eastAsiaTheme="minorEastAsia" w:cstheme="minorEastAsia"/>
                <w:color w:val="auto"/>
                <w:sz w:val="21"/>
                <w:szCs w:val="21"/>
                <w:highlight w:val="none"/>
                <w:u w:val="single"/>
                <w:lang w:val="en-US" w:eastAsia="zh-CN"/>
              </w:rPr>
              <w:t xml:space="preserve"> 2  </w:t>
            </w:r>
            <w:r>
              <w:rPr>
                <w:rFonts w:hint="eastAsia" w:asciiTheme="minorEastAsia" w:hAnsiTheme="minorEastAsia" w:eastAsiaTheme="minorEastAsia" w:cstheme="minorEastAsia"/>
                <w:color w:val="auto"/>
                <w:sz w:val="21"/>
                <w:szCs w:val="21"/>
                <w:highlight w:val="none"/>
              </w:rPr>
              <w:t>份</w:t>
            </w:r>
          </w:p>
          <w:p>
            <w:pPr>
              <w:pStyle w:val="36"/>
              <w:numPr>
                <w:ilvl w:val="0"/>
                <w:numId w:val="6"/>
              </w:numPr>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地点：</w:t>
            </w:r>
            <w:r>
              <w:rPr>
                <w:rFonts w:hint="eastAsia" w:asciiTheme="minorEastAsia" w:hAnsiTheme="minorEastAsia" w:eastAsiaTheme="minorEastAsia" w:cstheme="minorEastAsia"/>
                <w:color w:val="auto"/>
                <w:sz w:val="21"/>
                <w:szCs w:val="21"/>
                <w:highlight w:val="none"/>
                <w:u w:val="single"/>
                <w:lang w:val="en-US" w:eastAsia="zh-CN"/>
              </w:rPr>
              <w:t xml:space="preserve">   巴中市通江县壁州街道西华路55号；通江县人民医院采购供应科 余老师  0827-7239056 </w:t>
            </w:r>
          </w:p>
          <w:p>
            <w:pPr>
              <w:pStyle w:val="36"/>
              <w:spacing w:line="360" w:lineRule="auto"/>
              <w:ind w:left="218" w:leftChars="104"/>
              <w:jc w:val="both"/>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rPr>
              <w:t>注：</w:t>
            </w:r>
            <w:r>
              <w:rPr>
                <w:rFonts w:hint="eastAsia" w:asciiTheme="minorEastAsia" w:hAnsiTheme="minorEastAsia" w:eastAsiaTheme="minorEastAsia" w:cstheme="minorEastAsia"/>
                <w:b/>
                <w:bCs/>
                <w:color w:val="auto"/>
                <w:kern w:val="2"/>
                <w:sz w:val="21"/>
                <w:szCs w:val="21"/>
                <w:highlight w:val="none"/>
                <w:lang w:eastAsia="zh-CN"/>
              </w:rPr>
              <w:t>报价文件</w:t>
            </w:r>
            <w:r>
              <w:rPr>
                <w:rFonts w:hint="eastAsia" w:asciiTheme="minorEastAsia" w:hAnsiTheme="minorEastAsia" w:eastAsiaTheme="minorEastAsia" w:cstheme="minorEastAsia"/>
                <w:b/>
                <w:bCs/>
                <w:color w:val="auto"/>
                <w:kern w:val="2"/>
                <w:sz w:val="21"/>
                <w:szCs w:val="21"/>
                <w:highlight w:val="none"/>
              </w:rPr>
              <w:t>应在提交</w:t>
            </w:r>
            <w:r>
              <w:rPr>
                <w:rFonts w:hint="eastAsia" w:asciiTheme="minorEastAsia" w:hAnsiTheme="minorEastAsia" w:eastAsiaTheme="minorEastAsia" w:cstheme="minorEastAsia"/>
                <w:b/>
                <w:bCs/>
                <w:color w:val="auto"/>
                <w:kern w:val="2"/>
                <w:sz w:val="21"/>
                <w:szCs w:val="21"/>
                <w:highlight w:val="none"/>
                <w:lang w:eastAsia="zh-CN"/>
              </w:rPr>
              <w:t>报价文件</w:t>
            </w:r>
            <w:r>
              <w:rPr>
                <w:rFonts w:hint="eastAsia" w:asciiTheme="minorEastAsia" w:hAnsiTheme="minorEastAsia" w:eastAsiaTheme="minorEastAsia" w:cstheme="minorEastAsia"/>
                <w:b/>
                <w:bCs/>
                <w:color w:val="auto"/>
                <w:kern w:val="2"/>
                <w:sz w:val="21"/>
                <w:szCs w:val="21"/>
                <w:highlight w:val="none"/>
              </w:rPr>
              <w:t>截止时间前提交；</w:t>
            </w:r>
          </w:p>
          <w:p>
            <w:pPr>
              <w:pStyle w:val="36"/>
              <w:spacing w:line="360" w:lineRule="auto"/>
              <w:ind w:left="218" w:leftChars="104"/>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kern w:val="2"/>
                <w:sz w:val="21"/>
                <w:szCs w:val="21"/>
                <w:highlight w:val="none"/>
              </w:rPr>
              <w:t>未按方式提交或逾期送达或没有密封的</w:t>
            </w:r>
            <w:r>
              <w:rPr>
                <w:rFonts w:hint="eastAsia" w:asciiTheme="minorEastAsia" w:hAnsiTheme="minorEastAsia" w:eastAsiaTheme="minorEastAsia" w:cstheme="minorEastAsia"/>
                <w:b/>
                <w:bCs/>
                <w:color w:val="auto"/>
                <w:kern w:val="2"/>
                <w:sz w:val="21"/>
                <w:szCs w:val="21"/>
                <w:highlight w:val="none"/>
                <w:lang w:eastAsia="zh-CN"/>
              </w:rPr>
              <w:t>报价文件</w:t>
            </w:r>
            <w:r>
              <w:rPr>
                <w:rFonts w:hint="eastAsia" w:asciiTheme="minorEastAsia" w:hAnsiTheme="minorEastAsia" w:eastAsiaTheme="minorEastAsia" w:cstheme="minorEastAsia"/>
                <w:b/>
                <w:bCs/>
                <w:color w:val="auto"/>
                <w:kern w:val="2"/>
                <w:sz w:val="21"/>
                <w:szCs w:val="21"/>
                <w:highlight w:val="none"/>
              </w:rPr>
              <w:t>恕不接收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62" w:hRule="atLeast"/>
          <w:jc w:val="center"/>
        </w:trPr>
        <w:tc>
          <w:tcPr>
            <w:tcW w:w="292" w:type="pct"/>
            <w:vAlign w:val="center"/>
          </w:tcPr>
          <w:p>
            <w:pPr>
              <w:pStyle w:val="42"/>
              <w:numPr>
                <w:ilvl w:val="0"/>
                <w:numId w:val="4"/>
              </w:numPr>
              <w:tabs>
                <w:tab w:val="left" w:pos="220"/>
                <w:tab w:val="clear" w:pos="0"/>
              </w:tabs>
              <w:adjustRightInd w:val="0"/>
              <w:snapToGrid w:val="0"/>
              <w:jc w:val="both"/>
              <w:rPr>
                <w:rFonts w:hint="eastAsia" w:asciiTheme="minorEastAsia" w:hAnsiTheme="minorEastAsia" w:eastAsiaTheme="minorEastAsia" w:cstheme="minorEastAsia"/>
                <w:color w:val="auto"/>
                <w:kern w:val="0"/>
                <w:sz w:val="21"/>
                <w:szCs w:val="21"/>
                <w:highlight w:val="none"/>
              </w:rPr>
            </w:pPr>
          </w:p>
        </w:tc>
        <w:tc>
          <w:tcPr>
            <w:tcW w:w="969" w:type="pct"/>
            <w:vAlign w:val="center"/>
          </w:tcPr>
          <w:p>
            <w:pPr>
              <w:pStyle w:val="36"/>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p>
        </w:tc>
        <w:tc>
          <w:tcPr>
            <w:tcW w:w="3737" w:type="pct"/>
            <w:vAlign w:val="center"/>
          </w:tcPr>
          <w:p>
            <w:pPr>
              <w:spacing w:line="360" w:lineRule="auto"/>
              <w:ind w:left="210" w:leftChars="100"/>
              <w:rPr>
                <w:rFonts w:hint="eastAsia" w:asciiTheme="minorEastAsia" w:hAnsiTheme="minorEastAsia" w:eastAsiaTheme="minorEastAsia" w:cstheme="minorEastAsia"/>
                <w:b/>
                <w:bCs/>
                <w:color w:val="auto"/>
                <w:sz w:val="21"/>
                <w:szCs w:val="21"/>
                <w:highlight w:val="none"/>
                <w:lang w:eastAsia="zh-CN"/>
              </w:rPr>
            </w:pPr>
            <w:r>
              <w:rPr>
                <w:rFonts w:hint="eastAsia" w:asciiTheme="minorEastAsia" w:hAnsiTheme="minorEastAsia" w:eastAsiaTheme="minorEastAsia" w:cstheme="minorEastAsia"/>
                <w:b/>
                <w:bCs/>
                <w:color w:val="auto"/>
                <w:sz w:val="21"/>
                <w:szCs w:val="21"/>
                <w:highlight w:val="none"/>
              </w:rPr>
              <w:t>（1）采购部门：招标</w:t>
            </w:r>
            <w:r>
              <w:rPr>
                <w:rFonts w:hint="eastAsia" w:asciiTheme="minorEastAsia" w:hAnsiTheme="minorEastAsia" w:eastAsiaTheme="minorEastAsia" w:cstheme="minorEastAsia"/>
                <w:b/>
                <w:bCs/>
                <w:color w:val="auto"/>
                <w:sz w:val="21"/>
                <w:szCs w:val="21"/>
                <w:highlight w:val="none"/>
                <w:lang w:val="en-US" w:eastAsia="zh-CN"/>
              </w:rPr>
              <w:t>供应科</w:t>
            </w:r>
          </w:p>
          <w:p>
            <w:pPr>
              <w:spacing w:line="360" w:lineRule="auto"/>
              <w:ind w:left="210" w:leftChars="1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联系方式：</w:t>
            </w:r>
            <w:r>
              <w:rPr>
                <w:rFonts w:hint="eastAsia" w:asciiTheme="minorEastAsia" w:hAnsiTheme="minorEastAsia" w:eastAsiaTheme="minorEastAsia" w:cstheme="minorEastAsia"/>
                <w:color w:val="auto"/>
                <w:sz w:val="21"/>
                <w:szCs w:val="21"/>
                <w:highlight w:val="none"/>
                <w:lang w:val="en-US" w:eastAsia="zh-CN"/>
              </w:rPr>
              <w:t>余老师</w:t>
            </w: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827-7239056</w:t>
            </w:r>
            <w:r>
              <w:rPr>
                <w:rFonts w:hint="eastAsia" w:asciiTheme="minorEastAsia" w:hAnsiTheme="minorEastAsia" w:eastAsiaTheme="minorEastAsia" w:cstheme="minorEastAsia"/>
                <w:color w:val="auto"/>
                <w:sz w:val="21"/>
                <w:szCs w:val="21"/>
                <w:highlight w:val="none"/>
                <w:u w:val="none" w:color="auto"/>
                <w:lang w:val="en-US" w:eastAsia="zh-CN"/>
              </w:rPr>
              <w:t>；</w:t>
            </w:r>
          </w:p>
          <w:p>
            <w:pPr>
              <w:spacing w:line="360" w:lineRule="auto"/>
              <w:ind w:left="210" w:leftChars="1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（2）归口部门：</w:t>
            </w:r>
            <w:r>
              <w:rPr>
                <w:rFonts w:hint="eastAsia" w:asciiTheme="minorEastAsia" w:hAnsiTheme="minorEastAsia" w:eastAsiaTheme="minorEastAsia" w:cstheme="minorEastAsia"/>
                <w:b/>
                <w:bCs/>
                <w:color w:val="auto"/>
                <w:sz w:val="21"/>
                <w:szCs w:val="21"/>
                <w:highlight w:val="none"/>
                <w:u w:val="single" w:color="auto"/>
                <w:lang w:val="en-US" w:eastAsia="zh-CN"/>
              </w:rPr>
              <w:t>医学装备科</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r>
              <w:rPr>
                <w:rFonts w:hint="eastAsia" w:asciiTheme="minorEastAsia" w:hAnsiTheme="minorEastAsia" w:eastAsiaTheme="minorEastAsia" w:cstheme="minorEastAsia"/>
                <w:color w:val="auto"/>
                <w:sz w:val="21"/>
                <w:szCs w:val="21"/>
                <w:highlight w:val="none"/>
                <w:lang w:val="en-US" w:eastAsia="zh-CN"/>
              </w:rPr>
              <w:t>袁</w:t>
            </w:r>
            <w:r>
              <w:rPr>
                <w:rFonts w:hint="eastAsia" w:asciiTheme="minorEastAsia" w:hAnsiTheme="minorEastAsia" w:eastAsiaTheme="minorEastAsia" w:cstheme="minorEastAsia"/>
                <w:color w:val="auto"/>
                <w:sz w:val="21"/>
                <w:szCs w:val="21"/>
                <w:highlight w:val="none"/>
              </w:rPr>
              <w:t>老师</w:t>
            </w:r>
            <w:r>
              <w:rPr>
                <w:rFonts w:hint="eastAsia" w:asciiTheme="minorEastAsia" w:hAnsiTheme="minorEastAsia" w:eastAsiaTheme="minorEastAsia" w:cstheme="minorEastAsia"/>
                <w:color w:val="auto"/>
                <w:sz w:val="21"/>
                <w:szCs w:val="21"/>
                <w:highlight w:val="none"/>
                <w:lang w:val="en-US" w:eastAsia="zh-CN"/>
              </w:rPr>
              <w:t>0827-7239133</w:t>
            </w:r>
            <w:r>
              <w:rPr>
                <w:rFonts w:hint="eastAsia" w:asciiTheme="minorEastAsia" w:hAnsiTheme="minorEastAsia" w:eastAsiaTheme="minorEastAsia" w:cstheme="minorEastAsia"/>
                <w:color w:val="auto"/>
                <w:sz w:val="21"/>
                <w:szCs w:val="21"/>
                <w:highlight w:val="none"/>
              </w:rPr>
              <w:t xml:space="preserve"> </w:t>
            </w:r>
          </w:p>
          <w:p>
            <w:pPr>
              <w:spacing w:line="360" w:lineRule="auto"/>
              <w:ind w:left="210" w:leftChars="100"/>
              <w:rPr>
                <w:rFonts w:hint="eastAsia" w:asciiTheme="minorEastAsia" w:hAnsiTheme="minorEastAsia" w:eastAsiaTheme="minorEastAsia" w:cstheme="minorEastAsia"/>
                <w:b/>
                <w:bCs/>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rPr>
              <w:t>（3）监督部门：</w:t>
            </w:r>
            <w:r>
              <w:rPr>
                <w:rFonts w:hint="eastAsia" w:asciiTheme="minorEastAsia" w:hAnsiTheme="minorEastAsia" w:eastAsiaTheme="minorEastAsia" w:cstheme="minorEastAsia"/>
                <w:b/>
                <w:bCs/>
                <w:color w:val="auto"/>
                <w:sz w:val="21"/>
                <w:szCs w:val="21"/>
                <w:highlight w:val="none"/>
                <w:lang w:val="en-US" w:eastAsia="zh-CN"/>
              </w:rPr>
              <w:t>纪检监察科</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联系方式：</w:t>
            </w:r>
            <w:r>
              <w:rPr>
                <w:rFonts w:hint="eastAsia" w:asciiTheme="minorEastAsia" w:hAnsiTheme="minorEastAsia" w:eastAsiaTheme="minorEastAsia" w:cstheme="minorEastAsia"/>
                <w:color w:val="auto"/>
                <w:sz w:val="21"/>
                <w:szCs w:val="21"/>
                <w:highlight w:val="none"/>
                <w:lang w:val="en-US" w:eastAsia="zh-CN"/>
              </w:rPr>
              <w:t>0827-7239148</w:t>
            </w:r>
          </w:p>
        </w:tc>
      </w:tr>
    </w:tbl>
    <w:p>
      <w:pPr>
        <w:rPr>
          <w:rStyle w:val="21"/>
          <w:rFonts w:hint="eastAsia" w:asciiTheme="minorEastAsia" w:hAnsiTheme="minorEastAsia" w:eastAsiaTheme="minorEastAsia" w:cstheme="minorEastAsia"/>
          <w:b/>
          <w:bCs/>
          <w:color w:val="auto"/>
          <w:szCs w:val="32"/>
          <w:highlight w:val="none"/>
        </w:rPr>
      </w:pPr>
      <w:bookmarkStart w:id="2" w:name="第二章"/>
      <w:r>
        <w:rPr>
          <w:rStyle w:val="21"/>
          <w:rFonts w:hint="eastAsia" w:asciiTheme="minorEastAsia" w:hAnsiTheme="minorEastAsia" w:eastAsiaTheme="minorEastAsia" w:cstheme="minorEastAsia"/>
          <w:b/>
          <w:bCs/>
          <w:color w:val="auto"/>
          <w:szCs w:val="32"/>
          <w:highlight w:val="none"/>
          <w:u w:val="none" w:color="auto"/>
        </w:rPr>
        <w:br w:type="page"/>
      </w:r>
    </w:p>
    <w:p>
      <w:pPr>
        <w:pStyle w:val="2"/>
        <w:bidi w:val="0"/>
        <w:ind w:left="0" w:leftChars="0" w:firstLine="0" w:firstLineChars="0"/>
        <w:rPr>
          <w:rStyle w:val="21"/>
          <w:rFonts w:hint="eastAsia" w:asciiTheme="minorEastAsia" w:hAnsiTheme="minorEastAsia" w:eastAsiaTheme="minorEastAsia" w:cstheme="minorEastAsia"/>
          <w:b/>
          <w:bCs/>
          <w:color w:val="auto"/>
          <w:szCs w:val="32"/>
          <w:highlight w:val="none"/>
        </w:rPr>
      </w:pPr>
      <w:bookmarkStart w:id="3" w:name="_Toc14590"/>
      <w:r>
        <w:rPr>
          <w:rStyle w:val="21"/>
          <w:rFonts w:hint="eastAsia" w:asciiTheme="minorEastAsia" w:hAnsiTheme="minorEastAsia" w:eastAsiaTheme="minorEastAsia" w:cstheme="minorEastAsia"/>
          <w:b/>
          <w:bCs/>
          <w:color w:val="auto"/>
          <w:szCs w:val="32"/>
          <w:highlight w:val="none"/>
          <w:u w:val="none" w:color="auto"/>
        </w:rPr>
        <w:fldChar w:fldCharType="begin"/>
      </w:r>
      <w:r>
        <w:rPr>
          <w:rStyle w:val="21"/>
          <w:rFonts w:hint="eastAsia" w:asciiTheme="minorEastAsia" w:hAnsiTheme="minorEastAsia" w:eastAsiaTheme="minorEastAsia" w:cstheme="minorEastAsia"/>
          <w:b/>
          <w:bCs/>
          <w:color w:val="auto"/>
          <w:szCs w:val="32"/>
          <w:highlight w:val="none"/>
          <w:u w:val="none" w:color="auto"/>
        </w:rPr>
        <w:instrText xml:space="preserve"> HYPERLINK  \l "目录" </w:instrText>
      </w:r>
      <w:r>
        <w:rPr>
          <w:rStyle w:val="21"/>
          <w:rFonts w:hint="eastAsia" w:asciiTheme="minorEastAsia" w:hAnsiTheme="minorEastAsia" w:eastAsiaTheme="minorEastAsia" w:cstheme="minorEastAsia"/>
          <w:b/>
          <w:bCs/>
          <w:color w:val="auto"/>
          <w:szCs w:val="32"/>
          <w:highlight w:val="none"/>
          <w:u w:val="none" w:color="auto"/>
        </w:rPr>
        <w:fldChar w:fldCharType="separate"/>
      </w:r>
      <w:r>
        <w:rPr>
          <w:rFonts w:hint="eastAsia" w:asciiTheme="minorEastAsia" w:hAnsiTheme="minorEastAsia" w:eastAsiaTheme="minorEastAsia" w:cstheme="minorEastAsia"/>
          <w:color w:val="auto"/>
          <w:highlight w:val="none"/>
          <w:lang w:val="zh-TW" w:eastAsia="zh-CN"/>
        </w:rPr>
        <w:t>供应商须知</w:t>
      </w:r>
      <w:r>
        <w:rPr>
          <w:rStyle w:val="21"/>
          <w:rFonts w:hint="eastAsia" w:asciiTheme="minorEastAsia" w:hAnsiTheme="minorEastAsia" w:eastAsiaTheme="minorEastAsia" w:cstheme="minorEastAsia"/>
          <w:b/>
          <w:bCs/>
          <w:color w:val="auto"/>
          <w:szCs w:val="32"/>
          <w:highlight w:val="none"/>
          <w:u w:val="none" w:color="auto"/>
        </w:rPr>
        <w:fldChar w:fldCharType="end"/>
      </w:r>
      <w:bookmarkEnd w:id="3"/>
    </w:p>
    <w:bookmarkEnd w:id="2"/>
    <w:tbl>
      <w:tblPr>
        <w:tblStyle w:val="15"/>
        <w:tblW w:w="4998" w:type="pct"/>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487"/>
        <w:gridCol w:w="1616"/>
        <w:gridCol w:w="623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tblHeader/>
          <w:jc w:val="center"/>
        </w:trPr>
        <w:tc>
          <w:tcPr>
            <w:tcW w:w="292" w:type="pct"/>
            <w:tcBorders>
              <w:top w:val="single" w:color="auto" w:sz="18"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序号</w:t>
            </w:r>
          </w:p>
        </w:tc>
        <w:tc>
          <w:tcPr>
            <w:tcW w:w="969" w:type="pct"/>
            <w:tcBorders>
              <w:top w:val="single" w:color="auto" w:sz="18"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应知事项</w:t>
            </w:r>
          </w:p>
        </w:tc>
        <w:tc>
          <w:tcPr>
            <w:tcW w:w="3737" w:type="pct"/>
            <w:tcBorders>
              <w:top w:val="single" w:color="auto" w:sz="18" w:space="0"/>
            </w:tcBorders>
            <w:vAlign w:val="center"/>
          </w:tcPr>
          <w:p>
            <w:pPr>
              <w:spacing w:line="36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292" w:type="pct"/>
            <w:tcBorders>
              <w:bottom w:val="single" w:color="auto" w:sz="4" w:space="0"/>
            </w:tcBorders>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en-US" w:eastAsia="zh-CN"/>
              </w:rPr>
            </w:pPr>
            <w:r>
              <w:rPr>
                <w:rFonts w:hint="eastAsia" w:asciiTheme="minorEastAsia" w:hAnsiTheme="minorEastAsia" w:eastAsiaTheme="minorEastAsia" w:cstheme="minorEastAsia"/>
                <w:color w:val="auto"/>
                <w:kern w:val="2"/>
                <w:sz w:val="21"/>
                <w:szCs w:val="21"/>
                <w:highlight w:val="none"/>
                <w:u w:color="000000"/>
                <w:lang w:val="zh-TW" w:eastAsia="zh-TW" w:bidi="ar-SA"/>
              </w:rPr>
              <w:t>报价</w:t>
            </w:r>
          </w:p>
        </w:tc>
        <w:tc>
          <w:tcPr>
            <w:tcW w:w="3737" w:type="pct"/>
            <w:tcBorders>
              <w:bottom w:val="single" w:color="auto" w:sz="4" w:space="0"/>
            </w:tcBorders>
            <w:vAlign w:val="center"/>
          </w:tcPr>
          <w:p>
            <w:pPr>
              <w:numPr>
                <w:ilvl w:val="0"/>
                <w:numId w:val="8"/>
              </w:numPr>
              <w:spacing w:line="360" w:lineRule="auto"/>
              <w:ind w:left="220" w:leftChars="0" w:firstLine="0" w:firstLineChars="0"/>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本次采购活动统一使用人民币报价</w:t>
            </w:r>
            <w:r>
              <w:rPr>
                <w:rFonts w:hint="eastAsia" w:asciiTheme="minorEastAsia" w:hAnsiTheme="minorEastAsia" w:eastAsiaTheme="minorEastAsia" w:cstheme="minorEastAsia"/>
                <w:color w:val="auto"/>
                <w:sz w:val="21"/>
                <w:szCs w:val="21"/>
                <w:highlight w:val="none"/>
                <w:lang w:val="zh-TW"/>
              </w:rPr>
              <w:t>。</w:t>
            </w:r>
          </w:p>
          <w:p>
            <w:pPr>
              <w:numPr>
                <w:ilvl w:val="0"/>
                <w:numId w:val="8"/>
              </w:numPr>
              <w:spacing w:line="360" w:lineRule="auto"/>
              <w:ind w:left="220" w:leftChars="0" w:firstLine="0" w:firstLineChars="0"/>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val="zh-TW" w:eastAsia="zh-TW"/>
              </w:rPr>
              <w:t>若报价高于最高限价</w:t>
            </w:r>
            <w:r>
              <w:rPr>
                <w:rFonts w:hint="eastAsia" w:asciiTheme="minorEastAsia" w:hAnsiTheme="minorEastAsia" w:eastAsiaTheme="minorEastAsia" w:cstheme="minorEastAsia"/>
                <w:color w:val="auto"/>
                <w:sz w:val="21"/>
                <w:szCs w:val="21"/>
                <w:highlight w:val="none"/>
                <w:lang w:val="en-US" w:eastAsia="zh-CN"/>
              </w:rPr>
              <w:t>或存在不正当竞争情形的</w:t>
            </w:r>
            <w:r>
              <w:rPr>
                <w:rFonts w:hint="eastAsia" w:asciiTheme="minorEastAsia" w:hAnsiTheme="minorEastAsia" w:eastAsiaTheme="minorEastAsia" w:cstheme="minorEastAsia"/>
                <w:color w:val="auto"/>
                <w:sz w:val="21"/>
                <w:szCs w:val="21"/>
                <w:highlight w:val="none"/>
                <w:lang w:val="zh-TW" w:eastAsia="zh-TW"/>
              </w:rPr>
              <w:t>，其</w:t>
            </w:r>
            <w:r>
              <w:rPr>
                <w:rFonts w:hint="eastAsia" w:asciiTheme="minorEastAsia" w:hAnsiTheme="minorEastAsia" w:eastAsiaTheme="minorEastAsia" w:cstheme="minorEastAsia"/>
                <w:color w:val="auto"/>
                <w:sz w:val="21"/>
                <w:szCs w:val="21"/>
                <w:highlight w:val="none"/>
                <w:lang w:val="zh-TW" w:eastAsia="zh-CN"/>
              </w:rPr>
              <w:t>报价文件</w:t>
            </w:r>
            <w:r>
              <w:rPr>
                <w:rFonts w:hint="eastAsia" w:asciiTheme="minorEastAsia" w:hAnsiTheme="minorEastAsia" w:eastAsiaTheme="minorEastAsia" w:cstheme="minorEastAsia"/>
                <w:color w:val="auto"/>
                <w:sz w:val="21"/>
                <w:szCs w:val="21"/>
                <w:highlight w:val="none"/>
                <w:lang w:val="zh-TW" w:eastAsia="zh-TW"/>
              </w:rPr>
              <w:t>作无效。</w:t>
            </w:r>
          </w:p>
          <w:p>
            <w:pPr>
              <w:numPr>
                <w:ilvl w:val="0"/>
                <w:numId w:val="8"/>
              </w:numPr>
              <w:spacing w:line="360" w:lineRule="auto"/>
              <w:ind w:left="220" w:leftChars="0" w:firstLine="0" w:firstLineChars="0"/>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如</w:t>
            </w:r>
            <w:r>
              <w:rPr>
                <w:rFonts w:hint="eastAsia" w:asciiTheme="minorEastAsia" w:hAnsiTheme="minorEastAsia" w:eastAsiaTheme="minorEastAsia" w:cstheme="minorEastAsia"/>
                <w:color w:val="auto"/>
                <w:sz w:val="21"/>
                <w:szCs w:val="21"/>
                <w:highlight w:val="none"/>
                <w:lang w:val="zh-TW" w:eastAsia="zh-CN"/>
              </w:rPr>
              <w:t>供应商</w:t>
            </w:r>
            <w:r>
              <w:rPr>
                <w:rFonts w:hint="eastAsia" w:asciiTheme="minorEastAsia" w:hAnsiTheme="minorEastAsia" w:eastAsiaTheme="minorEastAsia" w:cstheme="minorEastAsia"/>
                <w:color w:val="auto"/>
                <w:sz w:val="21"/>
                <w:szCs w:val="21"/>
                <w:highlight w:val="none"/>
                <w:lang w:val="zh-TW" w:eastAsia="zh-TW"/>
              </w:rPr>
              <w:t>有与报价相关的必须说明的内容</w:t>
            </w:r>
            <w:r>
              <w:rPr>
                <w:rFonts w:hint="eastAsia" w:asciiTheme="minorEastAsia" w:hAnsiTheme="minorEastAsia" w:eastAsiaTheme="minorEastAsia" w:cstheme="minorEastAsia"/>
                <w:color w:val="auto"/>
                <w:sz w:val="21"/>
                <w:szCs w:val="21"/>
                <w:highlight w:val="none"/>
                <w:lang w:val="zh-TW"/>
              </w:rPr>
              <w:t>，应在</w:t>
            </w:r>
            <w:r>
              <w:rPr>
                <w:rFonts w:hint="eastAsia" w:asciiTheme="minorEastAsia" w:hAnsiTheme="minorEastAsia" w:eastAsiaTheme="minorEastAsia" w:cstheme="minorEastAsia"/>
                <w:color w:val="auto"/>
                <w:sz w:val="21"/>
                <w:szCs w:val="21"/>
                <w:highlight w:val="none"/>
                <w:lang w:val="zh-TW" w:eastAsia="zh-CN"/>
              </w:rPr>
              <w:t>报价文件</w:t>
            </w: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HYPERLINK \l "格式五报价情况"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lang w:val="zh-TW"/>
              </w:rPr>
              <w:t>格式五《报价情况》</w:t>
            </w:r>
            <w:r>
              <w:rPr>
                <w:rFonts w:hint="eastAsia" w:asciiTheme="minorEastAsia" w:hAnsiTheme="minorEastAsia" w:eastAsiaTheme="minorEastAsia" w:cstheme="minorEastAsia"/>
                <w:color w:val="auto"/>
                <w:sz w:val="21"/>
                <w:szCs w:val="21"/>
                <w:highlight w:val="none"/>
                <w:lang w:val="zh-TW"/>
              </w:rPr>
              <w:fldChar w:fldCharType="end"/>
            </w:r>
            <w:r>
              <w:rPr>
                <w:rFonts w:hint="eastAsia" w:asciiTheme="minorEastAsia" w:hAnsiTheme="minorEastAsia" w:eastAsiaTheme="minorEastAsia" w:cstheme="minorEastAsia"/>
                <w:color w:val="auto"/>
                <w:sz w:val="21"/>
                <w:szCs w:val="21"/>
                <w:highlight w:val="none"/>
                <w:lang w:val="zh-TW"/>
              </w:rPr>
              <w:t>中写明。</w:t>
            </w:r>
          </w:p>
          <w:p>
            <w:pPr>
              <w:numPr>
                <w:ilvl w:val="0"/>
                <w:numId w:val="8"/>
              </w:numPr>
              <w:spacing w:line="360" w:lineRule="auto"/>
              <w:ind w:left="220" w:leftChars="0"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报价应是完成本项目采购需求涉及的全部工作内容的价格体现，是最终用户验收合格后的总价，包含了供应商完成本项目所需的一切费用，即项目包干价。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292" w:type="pct"/>
            <w:tcBorders>
              <w:bottom w:val="single" w:color="auto" w:sz="4" w:space="0"/>
            </w:tcBorders>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lang w:val="zh-CN"/>
              </w:rPr>
            </w:pPr>
          </w:p>
        </w:tc>
        <w:tc>
          <w:tcPr>
            <w:tcW w:w="969" w:type="pct"/>
            <w:tcBorders>
              <w:bottom w:val="single" w:color="auto" w:sz="4" w:space="0"/>
            </w:tcBorders>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val="zh-CN"/>
              </w:rPr>
            </w:pPr>
            <w:r>
              <w:rPr>
                <w:rFonts w:hint="eastAsia" w:asciiTheme="minorEastAsia" w:hAnsiTheme="minorEastAsia" w:eastAsiaTheme="minorEastAsia" w:cstheme="minorEastAsia"/>
                <w:color w:val="auto"/>
                <w:sz w:val="21"/>
                <w:szCs w:val="21"/>
                <w:highlight w:val="none"/>
                <w:lang w:val="zh-TW" w:eastAsia="zh-CN"/>
              </w:rPr>
              <w:t>报价文件</w:t>
            </w:r>
            <w:r>
              <w:rPr>
                <w:rFonts w:hint="eastAsia" w:asciiTheme="minorEastAsia" w:hAnsiTheme="minorEastAsia" w:eastAsiaTheme="minorEastAsia" w:cstheme="minorEastAsia"/>
                <w:color w:val="auto"/>
                <w:sz w:val="21"/>
                <w:szCs w:val="21"/>
                <w:highlight w:val="none"/>
                <w:lang w:val="zh-TW" w:eastAsia="zh-TW"/>
              </w:rPr>
              <w:t>编制要求</w:t>
            </w:r>
          </w:p>
        </w:tc>
        <w:tc>
          <w:tcPr>
            <w:tcW w:w="3737" w:type="pct"/>
            <w:tcBorders>
              <w:bottom w:val="single" w:color="auto" w:sz="4" w:space="0"/>
            </w:tcBorders>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格式：详见本采购文件第四章。</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语言：</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fldChar w:fldCharType="begin"/>
            </w:r>
            <w:r>
              <w:rPr>
                <w:rFonts w:hint="eastAsia" w:asciiTheme="minorEastAsia" w:hAnsiTheme="minorEastAsia" w:eastAsiaTheme="minorEastAsia" w:cstheme="minorEastAsia"/>
                <w:color w:val="auto"/>
                <w:sz w:val="21"/>
                <w:szCs w:val="21"/>
                <w:highlight w:val="none"/>
                <w:lang w:eastAsia="zh-CN"/>
              </w:rPr>
              <w:instrText xml:space="preserve"> = 1 \* GB3 \* MERGEFORMAT </w:instrText>
            </w:r>
            <w:r>
              <w:rPr>
                <w:rFonts w:hint="eastAsia" w:asciiTheme="minorEastAsia" w:hAnsiTheme="minorEastAsia" w:eastAsiaTheme="minorEastAsia" w:cstheme="minorEastAsia"/>
                <w:color w:val="auto"/>
                <w:sz w:val="21"/>
                <w:szCs w:val="21"/>
                <w:highlight w:val="none"/>
                <w:lang w:eastAsia="zh-CN"/>
              </w:rPr>
              <w:fldChar w:fldCharType="separate"/>
            </w:r>
            <w:r>
              <w:rPr>
                <w:rFonts w:hint="eastAsia" w:asciiTheme="minorEastAsia" w:hAnsiTheme="minorEastAsia" w:eastAsiaTheme="minorEastAsia" w:cstheme="minorEastAsia"/>
                <w:color w:val="auto"/>
                <w:sz w:val="21"/>
                <w:szCs w:val="21"/>
                <w:highlight w:val="none"/>
              </w:rPr>
              <w:t>①</w:t>
            </w:r>
            <w:r>
              <w:rPr>
                <w:rFonts w:hint="eastAsia" w:asciiTheme="minorEastAsia" w:hAnsiTheme="minorEastAsia" w:eastAsiaTheme="minorEastAsia" w:cstheme="minorEastAsia"/>
                <w:color w:val="auto"/>
                <w:sz w:val="21"/>
                <w:szCs w:val="21"/>
                <w:highlight w:val="none"/>
                <w:lang w:eastAsia="zh-CN"/>
              </w:rPr>
              <w:fldChar w:fldCharType="end"/>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与采购人之间的所有函件往来必须使用汉语语言文字，</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中如附有外文资料，必须逐一对应翻译成中文并加盖</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公章后附在相关外文资料之后，否则，所提供的外文资料将被视为无效材料（说明：</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的法定代表人为外籍人士的，法定代表人的签字和护照除外）。</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2 \* GB3 \* MERGEFORMAT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②</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翻译的中文资料与外文资料如果出现差异和矛盾时，以中文为准，如因未翻译而造成的无效，由</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承担。</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fldChar w:fldCharType="begin"/>
            </w:r>
            <w:r>
              <w:rPr>
                <w:rFonts w:hint="eastAsia" w:asciiTheme="minorEastAsia" w:hAnsiTheme="minorEastAsia" w:eastAsiaTheme="minorEastAsia" w:cstheme="minorEastAsia"/>
                <w:color w:val="auto"/>
                <w:sz w:val="21"/>
                <w:szCs w:val="21"/>
                <w:highlight w:val="none"/>
              </w:rPr>
              <w:instrText xml:space="preserve"> = 3 \* GB3 \* MERGEFORMAT </w:instrText>
            </w:r>
            <w:r>
              <w:rPr>
                <w:rFonts w:hint="eastAsia" w:asciiTheme="minorEastAsia" w:hAnsiTheme="minorEastAsia" w:eastAsiaTheme="minorEastAsia" w:cstheme="minorEastAsia"/>
                <w:color w:val="auto"/>
                <w:sz w:val="21"/>
                <w:szCs w:val="21"/>
                <w:highlight w:val="none"/>
              </w:rPr>
              <w:fldChar w:fldCharType="separate"/>
            </w:r>
            <w:r>
              <w:rPr>
                <w:rFonts w:hint="eastAsia" w:asciiTheme="minorEastAsia" w:hAnsiTheme="minorEastAsia" w:eastAsiaTheme="minorEastAsia" w:cstheme="minorEastAsia"/>
                <w:color w:val="auto"/>
                <w:sz w:val="21"/>
                <w:szCs w:val="21"/>
                <w:highlight w:val="none"/>
              </w:rPr>
              <w:t>③</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的签署、盖章：详见本采购文件第四章。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2"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sz w:val="21"/>
                <w:szCs w:val="21"/>
                <w:highlight w:val="none"/>
                <w:lang w:val="zh-TW" w:eastAsia="zh-TW"/>
              </w:rPr>
              <w:t>货物质量要求</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报价产品</w:t>
            </w:r>
            <w:r>
              <w:rPr>
                <w:rFonts w:hint="eastAsia" w:asciiTheme="minorEastAsia" w:hAnsiTheme="minorEastAsia" w:eastAsiaTheme="minorEastAsia" w:cstheme="minorEastAsia"/>
                <w:color w:val="auto"/>
                <w:sz w:val="21"/>
                <w:szCs w:val="21"/>
                <w:highlight w:val="none"/>
              </w:rPr>
              <w:t>应为经检验合格的生产厂家原装全新合格产品，</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承诺的质量、技术和其他要求，符合国家相关的质量标准和出厂标准并提供产品合格证。</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(2)若出现质量问题，中选供应商负责按照采购人要求办理退货并承担因</w:t>
            </w:r>
            <w:r>
              <w:rPr>
                <w:rFonts w:hint="eastAsia" w:asciiTheme="minorEastAsia" w:hAnsiTheme="minorEastAsia" w:eastAsiaTheme="minorEastAsia" w:cstheme="minorEastAsia"/>
                <w:color w:val="auto"/>
                <w:sz w:val="21"/>
                <w:szCs w:val="21"/>
                <w:highlight w:val="none"/>
                <w:lang w:val="en-US" w:eastAsia="zh-CN"/>
              </w:rPr>
              <w:t>产品</w:t>
            </w:r>
            <w:r>
              <w:rPr>
                <w:rFonts w:hint="eastAsia" w:asciiTheme="minorEastAsia" w:hAnsiTheme="minorEastAsia" w:eastAsiaTheme="minorEastAsia" w:cstheme="minorEastAsia"/>
                <w:color w:val="auto"/>
                <w:sz w:val="21"/>
                <w:szCs w:val="21"/>
                <w:highlight w:val="none"/>
              </w:rPr>
              <w:t>质量导致的经济和法律责任。</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国家或行业主管部门对本次询比价项目涉及的产品及供应商的技术标准、质量标准和资格资质条件等有强制性规定的，应当符合其要求。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kern w:val="0"/>
                <w:sz w:val="21"/>
                <w:szCs w:val="21"/>
                <w:highlight w:val="none"/>
                <w:lang w:eastAsia="zh-CN"/>
              </w:rPr>
            </w:pPr>
            <w:r>
              <w:rPr>
                <w:rFonts w:hint="eastAsia" w:asciiTheme="minorEastAsia" w:hAnsiTheme="minorEastAsia" w:eastAsiaTheme="minorEastAsia" w:cstheme="minorEastAsia"/>
                <w:color w:val="auto"/>
                <w:sz w:val="21"/>
                <w:szCs w:val="21"/>
                <w:highlight w:val="none"/>
                <w:lang w:val="zh-TW" w:eastAsia="zh-TW"/>
              </w:rPr>
              <w:t>服务质量要求</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(1)符合本采购文件要求的质量、技术和其他要求，及中选供应商承诺的质量、技术和其他服务内容，并符合国家相关的质量标准和出厂标准。</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(2)若出现质量问题，中选供应商负责按照采购人要求承担</w:t>
            </w:r>
            <w:r>
              <w:rPr>
                <w:rFonts w:hint="eastAsia" w:asciiTheme="minorEastAsia" w:hAnsiTheme="minorEastAsia" w:eastAsiaTheme="minorEastAsia" w:cstheme="minorEastAsia"/>
                <w:color w:val="auto"/>
                <w:sz w:val="21"/>
                <w:szCs w:val="21"/>
                <w:highlight w:val="none"/>
                <w:lang w:val="en-US" w:eastAsia="zh-CN"/>
              </w:rPr>
              <w:t>相应</w:t>
            </w:r>
            <w:r>
              <w:rPr>
                <w:rFonts w:hint="eastAsia" w:asciiTheme="minorEastAsia" w:hAnsiTheme="minorEastAsia" w:eastAsiaTheme="minorEastAsia" w:cstheme="minorEastAsia"/>
                <w:color w:val="auto"/>
                <w:sz w:val="21"/>
                <w:szCs w:val="21"/>
                <w:highlight w:val="none"/>
              </w:rPr>
              <w:t>的经济和法律责任。</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国家或行业主管部门对本次询比价项目涉及供应商的技术标准、质量标准和资格资质条件等有强制性规定的，应当符合其要求。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知识产权要求</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承担所有相关责任。采购人享有本项目实施过程中产生的知识成果及知识产权。</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将在本项目实施过程中采用自有或者第三方知识成果的，使用该知识成果后，</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需提供开发接口和开发手册等技术资料，并承诺提供无限期支持，且采购人享有使用权（含采购人委托第三方在该项目后续开发的使用权）。</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(3)如</w:t>
            </w:r>
            <w:r>
              <w:rPr>
                <w:rFonts w:hint="eastAsia" w:asciiTheme="minorEastAsia" w:hAnsiTheme="minorEastAsia" w:eastAsiaTheme="minorEastAsia" w:cstheme="minorEastAsia"/>
                <w:color w:val="auto"/>
                <w:sz w:val="21"/>
                <w:szCs w:val="21"/>
                <w:highlight w:val="none"/>
                <w:lang w:eastAsia="zh-CN"/>
              </w:rPr>
              <w:t>报价产品</w:t>
            </w:r>
            <w:r>
              <w:rPr>
                <w:rFonts w:hint="eastAsia" w:asciiTheme="minorEastAsia" w:hAnsiTheme="minorEastAsia" w:eastAsiaTheme="minorEastAsia" w:cstheme="minorEastAsia"/>
                <w:color w:val="auto"/>
                <w:sz w:val="21"/>
                <w:szCs w:val="21"/>
                <w:highlight w:val="none"/>
              </w:rPr>
              <w:t>采用了</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所非拥有的知识产权，则在报价中必须包括合法获取该知识产权的相关费用。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纪律要求</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在参与采购活动过程中，不得有任何违法乱纪的行为。</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(2)若</w:t>
            </w:r>
            <w:r>
              <w:rPr>
                <w:rFonts w:hint="eastAsia" w:asciiTheme="minorEastAsia" w:hAnsiTheme="minorEastAsia" w:eastAsiaTheme="minorEastAsia" w:cstheme="minorEastAsia"/>
                <w:color w:val="auto"/>
                <w:sz w:val="21"/>
                <w:szCs w:val="21"/>
                <w:highlight w:val="none"/>
                <w:lang w:eastAsia="zh-CN"/>
              </w:rPr>
              <w:t>报价文件</w:t>
            </w:r>
            <w:r>
              <w:rPr>
                <w:rFonts w:hint="eastAsia" w:asciiTheme="minorEastAsia" w:hAnsiTheme="minorEastAsia" w:eastAsiaTheme="minorEastAsia" w:cstheme="minorEastAsia"/>
                <w:color w:val="auto"/>
                <w:sz w:val="21"/>
                <w:szCs w:val="21"/>
                <w:highlight w:val="none"/>
              </w:rPr>
              <w:t>存在虚假响应，将作无效处理，若是中选后发现的，采购人将取消中选资格。</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(3)若涉及上述行为的，采购人将在官方网站对相关情况进行通报同时追究涉及供应商的相关法律责任。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采购文件的澄清、更正</w:t>
            </w: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采购人在采购活动过程中发出的一切澄清、更正均为采购文件的有效组成部分。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供应商质疑</w:t>
            </w:r>
          </w:p>
        </w:tc>
        <w:tc>
          <w:tcPr>
            <w:tcW w:w="3737" w:type="pct"/>
            <w:vAlign w:val="center"/>
          </w:tcPr>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自本项目采购公告发布</w:t>
            </w:r>
            <w:r>
              <w:rPr>
                <w:rFonts w:hint="eastAsia" w:asciiTheme="minorEastAsia" w:hAnsiTheme="minorEastAsia" w:eastAsiaTheme="minorEastAsia" w:cstheme="minorEastAsia"/>
                <w:color w:val="auto"/>
                <w:sz w:val="21"/>
                <w:szCs w:val="21"/>
                <w:highlight w:val="none"/>
                <w:lang w:val="en-US" w:eastAsia="zh-CN"/>
              </w:rPr>
              <w:t>之日起3</w:t>
            </w:r>
            <w:r>
              <w:rPr>
                <w:rFonts w:hint="eastAsia" w:asciiTheme="minorEastAsia" w:hAnsiTheme="minorEastAsia" w:eastAsiaTheme="minorEastAsia" w:cstheme="minorEastAsia"/>
                <w:color w:val="auto"/>
                <w:sz w:val="21"/>
                <w:szCs w:val="21"/>
                <w:highlight w:val="none"/>
              </w:rPr>
              <w:t>个工作日内，结果公告发布</w:t>
            </w:r>
            <w:r>
              <w:rPr>
                <w:rFonts w:hint="eastAsia" w:asciiTheme="minorEastAsia" w:hAnsiTheme="minorEastAsia" w:eastAsiaTheme="minorEastAsia" w:cstheme="minorEastAsia"/>
                <w:color w:val="auto"/>
                <w:sz w:val="21"/>
                <w:szCs w:val="21"/>
                <w:highlight w:val="none"/>
                <w:lang w:val="en-US" w:eastAsia="zh-CN"/>
              </w:rPr>
              <w:t>之日起</w:t>
            </w:r>
            <w:r>
              <w:rPr>
                <w:rFonts w:hint="eastAsia" w:asciiTheme="minorEastAsia" w:hAnsiTheme="minorEastAsia" w:eastAsiaTheme="minorEastAsia" w:cstheme="minorEastAsia"/>
                <w:color w:val="auto"/>
                <w:sz w:val="21"/>
                <w:szCs w:val="21"/>
                <w:highlight w:val="none"/>
              </w:rPr>
              <w:t>1个工作日内通过书面形式提交</w:t>
            </w:r>
            <w:r>
              <w:rPr>
                <w:rFonts w:hint="eastAsia" w:asciiTheme="minorEastAsia" w:hAnsiTheme="minorEastAsia" w:eastAsiaTheme="minorEastAsia" w:cstheme="minorEastAsia"/>
                <w:color w:val="auto"/>
                <w:sz w:val="21"/>
                <w:szCs w:val="21"/>
                <w:highlight w:val="none"/>
                <w:lang w:val="en-US" w:eastAsia="zh-CN"/>
              </w:rPr>
              <w:t>至通江县人民医院采购供应科</w:t>
            </w:r>
            <w:r>
              <w:rPr>
                <w:rFonts w:hint="eastAsia" w:asciiTheme="minorEastAsia" w:hAnsiTheme="minorEastAsia" w:eastAsiaTheme="minorEastAsia" w:cstheme="minorEastAsia"/>
                <w:color w:val="auto"/>
                <w:sz w:val="21"/>
                <w:szCs w:val="21"/>
                <w:highlight w:val="none"/>
                <w:lang w:eastAsia="zh-CN"/>
              </w:rPr>
              <w:t>；</w:t>
            </w:r>
          </w:p>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w:t>
            </w:r>
          </w:p>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1.供应商质疑不得超出采购文件、采购过程、采购结果的范围；</w:t>
            </w:r>
          </w:p>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2.供应商针对同一采购程序环节的质疑应一次性提出</w:t>
            </w:r>
            <w:r>
              <w:rPr>
                <w:rFonts w:hint="eastAsia" w:asciiTheme="minorEastAsia" w:hAnsiTheme="minorEastAsia" w:eastAsiaTheme="minorEastAsia" w:cstheme="minorEastAsia"/>
                <w:color w:val="auto"/>
                <w:sz w:val="21"/>
                <w:szCs w:val="21"/>
                <w:highlight w:val="none"/>
                <w:lang w:eastAsia="zh-CN"/>
              </w:rPr>
              <w:t>；</w:t>
            </w:r>
          </w:p>
          <w:p>
            <w:pPr>
              <w:pStyle w:val="36"/>
              <w:spacing w:line="360" w:lineRule="auto"/>
              <w:ind w:left="210" w:leftChars="100"/>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3.质疑相关资料要求：</w:t>
            </w:r>
          </w:p>
          <w:p>
            <w:pPr>
              <w:spacing w:line="360" w:lineRule="auto"/>
              <w:ind w:left="210" w:leftChars="1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）质疑函：明确具体质疑事项、事实依据和法律依据，质疑请求。</w:t>
            </w:r>
          </w:p>
          <w:p>
            <w:pPr>
              <w:spacing w:line="360" w:lineRule="auto"/>
              <w:ind w:left="210" w:leftChars="100"/>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）授权委托书：供应商若委托代理人进行质疑的</w:t>
            </w:r>
            <w:r>
              <w:rPr>
                <w:rFonts w:hint="eastAsia" w:asciiTheme="minorEastAsia" w:hAnsiTheme="minorEastAsia" w:eastAsiaTheme="minorEastAsia" w:cstheme="minorEastAsia"/>
                <w:color w:val="auto"/>
                <w:sz w:val="21"/>
                <w:szCs w:val="21"/>
                <w:highlight w:val="none"/>
                <w:lang w:val="en-US" w:eastAsia="zh-CN"/>
              </w:rPr>
              <w:t>提供授权委托书</w:t>
            </w:r>
            <w:r>
              <w:rPr>
                <w:rFonts w:hint="eastAsia" w:asciiTheme="minorEastAsia" w:hAnsiTheme="minorEastAsia" w:eastAsiaTheme="minorEastAsia" w:cstheme="minorEastAsia"/>
                <w:color w:val="auto"/>
                <w:sz w:val="21"/>
                <w:szCs w:val="21"/>
                <w:highlight w:val="none"/>
                <w:lang w:eastAsia="zh-CN"/>
              </w:rPr>
              <w:t>，授权委托书应载明代理人的姓名或者名称、代理事项、具体权限、期限</w:t>
            </w:r>
            <w:r>
              <w:rPr>
                <w:rFonts w:hint="eastAsia" w:asciiTheme="minorEastAsia" w:hAnsiTheme="minorEastAsia" w:eastAsiaTheme="minorEastAsia" w:cstheme="minorEastAsia"/>
                <w:color w:val="auto"/>
                <w:sz w:val="21"/>
                <w:szCs w:val="21"/>
                <w:highlight w:val="none"/>
                <w:lang w:val="en-US" w:eastAsia="zh-CN"/>
              </w:rPr>
              <w:t>等</w:t>
            </w:r>
            <w:r>
              <w:rPr>
                <w:rFonts w:hint="eastAsia" w:asciiTheme="minorEastAsia" w:hAnsiTheme="minorEastAsia" w:eastAsiaTheme="minorEastAsia" w:cstheme="minorEastAsia"/>
                <w:color w:val="auto"/>
                <w:sz w:val="21"/>
                <w:szCs w:val="21"/>
                <w:highlight w:val="none"/>
                <w:lang w:eastAsia="zh-CN"/>
              </w:rPr>
              <w:t>相关事项。</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签字盖章：</w:t>
            </w:r>
            <w:r>
              <w:rPr>
                <w:rFonts w:hint="eastAsia" w:asciiTheme="minorEastAsia" w:hAnsiTheme="minorEastAsia" w:eastAsiaTheme="minorEastAsia" w:cstheme="minorEastAsia"/>
                <w:color w:val="auto"/>
                <w:sz w:val="21"/>
                <w:szCs w:val="21"/>
                <w:highlight w:val="none"/>
                <w:lang w:eastAsia="zh-CN"/>
              </w:rPr>
              <w:t>质疑供应商为自然人的，由本人签字；供应商为法人或者其他组织的，由法定代表人、主要负责人，或者其授权代表签字或者盖章，并加盖公章。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中选公告及合同签订</w:t>
            </w:r>
          </w:p>
        </w:tc>
        <w:tc>
          <w:tcPr>
            <w:tcW w:w="3737" w:type="pct"/>
            <w:vAlign w:val="center"/>
          </w:tcPr>
          <w:p>
            <w:pPr>
              <w:numPr>
                <w:ilvl w:val="0"/>
                <w:numId w:val="0"/>
              </w:numPr>
              <w:spacing w:line="360" w:lineRule="auto"/>
              <w:ind w:left="216" w:leftChars="103"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询比价完成后，</w:t>
            </w:r>
            <w:r>
              <w:rPr>
                <w:rFonts w:hint="eastAsia" w:asciiTheme="minorEastAsia" w:hAnsiTheme="minorEastAsia" w:eastAsiaTheme="minorEastAsia" w:cstheme="minorEastAsia"/>
                <w:color w:val="auto"/>
                <w:sz w:val="21"/>
                <w:szCs w:val="21"/>
                <w:highlight w:val="none"/>
                <w:lang w:val="zh-CN"/>
              </w:rPr>
              <w:t>采购人在系统中发出中</w:t>
            </w:r>
            <w:r>
              <w:rPr>
                <w:rFonts w:hint="eastAsia" w:asciiTheme="minorEastAsia" w:hAnsiTheme="minorEastAsia" w:eastAsiaTheme="minorEastAsia" w:cstheme="minorEastAsia"/>
                <w:color w:val="auto"/>
                <w:sz w:val="21"/>
                <w:szCs w:val="21"/>
                <w:highlight w:val="none"/>
                <w:lang w:val="en-US" w:eastAsia="zh-CN"/>
              </w:rPr>
              <w:t>选</w:t>
            </w:r>
            <w:r>
              <w:rPr>
                <w:rFonts w:hint="eastAsia" w:asciiTheme="minorEastAsia" w:hAnsiTheme="minorEastAsia" w:eastAsiaTheme="minorEastAsia" w:cstheme="minorEastAsia"/>
                <w:color w:val="auto"/>
                <w:sz w:val="21"/>
                <w:szCs w:val="21"/>
                <w:highlight w:val="none"/>
                <w:lang w:val="zh-CN"/>
              </w:rPr>
              <w:t>公告；</w:t>
            </w:r>
          </w:p>
          <w:p>
            <w:pPr>
              <w:numPr>
                <w:ilvl w:val="0"/>
                <w:numId w:val="0"/>
              </w:numPr>
              <w:spacing w:line="360" w:lineRule="auto"/>
              <w:ind w:left="216" w:leftChars="103"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请中</w:t>
            </w:r>
            <w:r>
              <w:rPr>
                <w:rFonts w:hint="eastAsia" w:asciiTheme="minorEastAsia" w:hAnsiTheme="minorEastAsia" w:eastAsiaTheme="minorEastAsia" w:cstheme="minorEastAsia"/>
                <w:color w:val="auto"/>
                <w:sz w:val="21"/>
                <w:szCs w:val="21"/>
                <w:highlight w:val="none"/>
                <w:lang w:val="en-US" w:eastAsia="zh-CN"/>
              </w:rPr>
              <w:t>选</w:t>
            </w:r>
            <w:r>
              <w:rPr>
                <w:rFonts w:hint="eastAsia" w:asciiTheme="minorEastAsia" w:hAnsiTheme="minorEastAsia" w:eastAsiaTheme="minorEastAsia" w:cstheme="minorEastAsia"/>
                <w:color w:val="auto"/>
                <w:sz w:val="21"/>
                <w:szCs w:val="21"/>
                <w:highlight w:val="none"/>
              </w:rPr>
              <w:t>供应商在中</w:t>
            </w:r>
            <w:r>
              <w:rPr>
                <w:rFonts w:hint="eastAsia" w:asciiTheme="minorEastAsia" w:hAnsiTheme="minorEastAsia" w:eastAsiaTheme="minorEastAsia" w:cstheme="minorEastAsia"/>
                <w:color w:val="auto"/>
                <w:sz w:val="21"/>
                <w:szCs w:val="21"/>
                <w:highlight w:val="none"/>
                <w:lang w:val="en-US" w:eastAsia="zh-CN"/>
              </w:rPr>
              <w:t>选</w:t>
            </w:r>
            <w:r>
              <w:rPr>
                <w:rFonts w:hint="eastAsia" w:asciiTheme="minorEastAsia" w:hAnsiTheme="minorEastAsia" w:eastAsiaTheme="minorEastAsia" w:cstheme="minorEastAsia"/>
                <w:color w:val="auto"/>
                <w:sz w:val="21"/>
                <w:szCs w:val="21"/>
                <w:highlight w:val="none"/>
              </w:rPr>
              <w:t>公告发出</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个工作日</w:t>
            </w:r>
            <w:r>
              <w:rPr>
                <w:rFonts w:hint="eastAsia" w:asciiTheme="minorEastAsia" w:hAnsiTheme="minorEastAsia" w:eastAsiaTheme="minorEastAsia" w:cstheme="minorEastAsia"/>
                <w:color w:val="auto"/>
                <w:sz w:val="21"/>
                <w:szCs w:val="21"/>
                <w:highlight w:val="none"/>
                <w:lang w:val="en-US" w:eastAsia="zh-CN"/>
              </w:rPr>
              <w:t>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zh-CN"/>
              </w:rPr>
              <w:t>联系</w:t>
            </w:r>
            <w:r>
              <w:rPr>
                <w:rFonts w:hint="eastAsia" w:asciiTheme="minorEastAsia" w:hAnsiTheme="minorEastAsia" w:eastAsiaTheme="minorEastAsia" w:cstheme="minorEastAsia"/>
                <w:color w:val="auto"/>
                <w:sz w:val="21"/>
                <w:szCs w:val="21"/>
                <w:highlight w:val="none"/>
                <w:lang w:val="en-US" w:eastAsia="zh-CN"/>
              </w:rPr>
              <w:t>采购供应科（</w:t>
            </w:r>
            <w:r>
              <w:rPr>
                <w:rFonts w:hint="eastAsia" w:asciiTheme="minorEastAsia" w:hAnsiTheme="minorEastAsia" w:eastAsiaTheme="minorEastAsia" w:cstheme="minorEastAsia"/>
                <w:color w:val="auto"/>
                <w:sz w:val="21"/>
                <w:szCs w:val="21"/>
                <w:highlight w:val="none"/>
              </w:rPr>
              <w:t>0</w:t>
            </w:r>
            <w:r>
              <w:rPr>
                <w:rFonts w:hint="eastAsia" w:asciiTheme="minorEastAsia" w:hAnsiTheme="minorEastAsia" w:eastAsiaTheme="minorEastAsia" w:cstheme="minorEastAsia"/>
                <w:color w:val="auto"/>
                <w:sz w:val="21"/>
                <w:szCs w:val="21"/>
                <w:highlight w:val="none"/>
                <w:lang w:val="en-US" w:eastAsia="zh-CN"/>
              </w:rPr>
              <w:t>827-7239056）</w:t>
            </w:r>
            <w:r>
              <w:rPr>
                <w:rFonts w:hint="eastAsia" w:asciiTheme="minorEastAsia" w:hAnsiTheme="minorEastAsia" w:eastAsiaTheme="minorEastAsia" w:cstheme="minorEastAsia"/>
                <w:color w:val="auto"/>
                <w:sz w:val="21"/>
                <w:szCs w:val="21"/>
                <w:highlight w:val="none"/>
                <w:lang w:val="zh-CN"/>
              </w:rPr>
              <w:t>并将合同初稿发送至</w:t>
            </w:r>
            <w:r>
              <w:rPr>
                <w:rFonts w:hint="eastAsia" w:asciiTheme="minorEastAsia" w:hAnsiTheme="minorEastAsia" w:eastAsiaTheme="minorEastAsia" w:cstheme="minorEastAsia"/>
                <w:color w:val="auto"/>
                <w:sz w:val="21"/>
                <w:szCs w:val="21"/>
                <w:highlight w:val="none"/>
                <w:u w:val="single"/>
                <w:lang w:val="en-US" w:eastAsia="zh-CN"/>
              </w:rPr>
              <w:t>指定邮箱</w:t>
            </w:r>
            <w:r>
              <w:rPr>
                <w:rFonts w:hint="eastAsia" w:asciiTheme="minorEastAsia" w:hAnsiTheme="minorEastAsia" w:eastAsiaTheme="minorEastAsia" w:cstheme="minorEastAsia"/>
                <w:color w:val="auto"/>
                <w:sz w:val="21"/>
                <w:szCs w:val="21"/>
                <w:highlight w:val="none"/>
                <w:u w:val="none"/>
                <w:lang w:val="en-US" w:eastAsia="zh-CN"/>
              </w:rPr>
              <w:t>。</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zh-TW" w:eastAsia="zh-TW"/>
              </w:rPr>
              <w:t>中选</w:t>
            </w:r>
            <w:r>
              <w:rPr>
                <w:rFonts w:hint="eastAsia" w:asciiTheme="minorEastAsia" w:hAnsiTheme="minorEastAsia" w:eastAsiaTheme="minorEastAsia" w:cstheme="minorEastAsia"/>
                <w:color w:val="auto"/>
                <w:sz w:val="21"/>
                <w:szCs w:val="21"/>
                <w:highlight w:val="none"/>
                <w:lang w:val="en-US" w:eastAsia="zh-CN"/>
              </w:rPr>
              <w:t>供应商</w:t>
            </w:r>
            <w:r>
              <w:rPr>
                <w:rFonts w:hint="eastAsia" w:asciiTheme="minorEastAsia" w:hAnsiTheme="minorEastAsia" w:eastAsiaTheme="minorEastAsia" w:cstheme="minorEastAsia"/>
                <w:color w:val="auto"/>
                <w:sz w:val="21"/>
                <w:szCs w:val="21"/>
                <w:highlight w:val="none"/>
                <w:lang w:val="zh-CN"/>
              </w:rPr>
              <w:t>应在</w:t>
            </w:r>
            <w:r>
              <w:rPr>
                <w:rFonts w:hint="eastAsia" w:asciiTheme="minorEastAsia" w:hAnsiTheme="minorEastAsia" w:eastAsiaTheme="minorEastAsia" w:cstheme="minorEastAsia"/>
                <w:color w:val="auto"/>
                <w:sz w:val="21"/>
                <w:szCs w:val="21"/>
                <w:highlight w:val="none"/>
                <w:lang w:val="zh-TW" w:eastAsia="zh-TW"/>
              </w:rPr>
              <w:t>中选</w:t>
            </w:r>
            <w:r>
              <w:rPr>
                <w:rFonts w:hint="eastAsia" w:asciiTheme="minorEastAsia" w:hAnsiTheme="minorEastAsia" w:eastAsiaTheme="minorEastAsia" w:cstheme="minorEastAsia"/>
                <w:color w:val="auto"/>
                <w:sz w:val="21"/>
                <w:szCs w:val="21"/>
                <w:highlight w:val="none"/>
                <w:lang w:val="en-US" w:eastAsia="zh-CN"/>
              </w:rPr>
              <w:t>公告</w:t>
            </w:r>
            <w:r>
              <w:rPr>
                <w:rFonts w:hint="eastAsia" w:asciiTheme="minorEastAsia" w:hAnsiTheme="minorEastAsia" w:eastAsiaTheme="minorEastAsia" w:cstheme="minorEastAsia"/>
                <w:color w:val="auto"/>
                <w:sz w:val="21"/>
                <w:szCs w:val="21"/>
                <w:highlight w:val="none"/>
                <w:lang w:val="zh-CN"/>
              </w:rPr>
              <w:t>发出之日起三十日内与采购人签订采购合同。由于</w:t>
            </w:r>
            <w:r>
              <w:rPr>
                <w:rFonts w:hint="eastAsia" w:asciiTheme="minorEastAsia" w:hAnsiTheme="minorEastAsia" w:eastAsiaTheme="minorEastAsia" w:cstheme="minorEastAsia"/>
                <w:color w:val="auto"/>
                <w:sz w:val="21"/>
                <w:szCs w:val="21"/>
                <w:highlight w:val="none"/>
                <w:lang w:val="zh-TW" w:eastAsia="zh-TW"/>
              </w:rPr>
              <w:t>中选</w:t>
            </w:r>
            <w:r>
              <w:rPr>
                <w:rFonts w:hint="eastAsia" w:asciiTheme="minorEastAsia" w:hAnsiTheme="minorEastAsia" w:eastAsiaTheme="minorEastAsia" w:cstheme="minorEastAsia"/>
                <w:color w:val="auto"/>
                <w:sz w:val="21"/>
                <w:szCs w:val="21"/>
                <w:highlight w:val="none"/>
                <w:lang w:val="zh-CN"/>
              </w:rPr>
              <w:t>供应商的原因逾期未与采购人签订采购合同的，将视为放弃</w:t>
            </w:r>
            <w:r>
              <w:rPr>
                <w:rFonts w:hint="eastAsia" w:asciiTheme="minorEastAsia" w:hAnsiTheme="minorEastAsia" w:eastAsiaTheme="minorEastAsia" w:cstheme="minorEastAsia"/>
                <w:color w:val="auto"/>
                <w:sz w:val="21"/>
                <w:szCs w:val="21"/>
                <w:highlight w:val="none"/>
                <w:lang w:val="zh-TW" w:eastAsia="zh-TW"/>
              </w:rPr>
              <w:t>中选</w:t>
            </w:r>
            <w:r>
              <w:rPr>
                <w:rFonts w:hint="eastAsia" w:asciiTheme="minorEastAsia" w:hAnsiTheme="minorEastAsia" w:eastAsiaTheme="minorEastAsia" w:cstheme="minorEastAsia"/>
                <w:color w:val="auto"/>
                <w:sz w:val="21"/>
                <w:szCs w:val="21"/>
                <w:highlight w:val="none"/>
                <w:lang w:val="zh-CN"/>
              </w:rPr>
              <w:t>，取消其</w:t>
            </w:r>
            <w:r>
              <w:rPr>
                <w:rFonts w:hint="eastAsia" w:asciiTheme="minorEastAsia" w:hAnsiTheme="minorEastAsia" w:eastAsiaTheme="minorEastAsia" w:cstheme="minorEastAsia"/>
                <w:color w:val="auto"/>
                <w:sz w:val="21"/>
                <w:szCs w:val="21"/>
                <w:highlight w:val="none"/>
                <w:lang w:val="zh-TW" w:eastAsia="zh-TW"/>
              </w:rPr>
              <w:t>中选</w:t>
            </w:r>
            <w:r>
              <w:rPr>
                <w:rFonts w:hint="eastAsia" w:asciiTheme="minorEastAsia" w:hAnsiTheme="minorEastAsia" w:eastAsiaTheme="minorEastAsia" w:cstheme="minorEastAsia"/>
                <w:color w:val="auto"/>
                <w:sz w:val="21"/>
                <w:szCs w:val="21"/>
                <w:highlight w:val="none"/>
                <w:lang w:val="zh-CN"/>
              </w:rPr>
              <w:t>资格并将按相关规定进行处理。</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若中选供应商以非正当理由放弃中选，3年内不得参与本单位的采购项目。</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TW" w:eastAsia="zh-CN"/>
              </w:rPr>
              <w:t>（</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lang w:val="zh-TW" w:eastAsia="zh-CN"/>
              </w:rPr>
              <w:t>）</w:t>
            </w:r>
            <w:r>
              <w:rPr>
                <w:rFonts w:hint="eastAsia" w:asciiTheme="minorEastAsia" w:hAnsiTheme="minorEastAsia" w:eastAsiaTheme="minorEastAsia" w:cstheme="minorEastAsia"/>
                <w:color w:val="auto"/>
                <w:sz w:val="21"/>
                <w:szCs w:val="21"/>
                <w:highlight w:val="none"/>
                <w:lang w:val="zh-TW" w:eastAsia="zh-TW"/>
              </w:rPr>
              <w:t>询比价报价截止当天及之后</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lang w:val="zh-TW" w:eastAsia="zh-TW"/>
              </w:rPr>
              <w:t>个工作日内</w:t>
            </w:r>
            <w:r>
              <w:rPr>
                <w:rFonts w:hint="eastAsia" w:asciiTheme="minorEastAsia" w:hAnsiTheme="minorEastAsia" w:eastAsiaTheme="minorEastAsia" w:cstheme="minorEastAsia"/>
                <w:color w:val="auto"/>
                <w:sz w:val="21"/>
                <w:szCs w:val="21"/>
                <w:highlight w:val="none"/>
                <w:lang w:val="zh-TW"/>
              </w:rPr>
              <w:t>，</w:t>
            </w:r>
            <w:r>
              <w:rPr>
                <w:rFonts w:hint="eastAsia" w:asciiTheme="minorEastAsia" w:hAnsiTheme="minorEastAsia" w:eastAsiaTheme="minorEastAsia" w:cstheme="minorEastAsia"/>
                <w:color w:val="auto"/>
                <w:sz w:val="21"/>
                <w:szCs w:val="21"/>
                <w:highlight w:val="none"/>
                <w:lang w:val="zh-TW" w:eastAsia="zh-CN"/>
              </w:rPr>
              <w:t>供应商</w:t>
            </w:r>
            <w:r>
              <w:rPr>
                <w:rFonts w:hint="eastAsia" w:asciiTheme="minorEastAsia" w:hAnsiTheme="minorEastAsia" w:eastAsiaTheme="minorEastAsia" w:cstheme="minorEastAsia"/>
                <w:color w:val="auto"/>
                <w:sz w:val="21"/>
                <w:szCs w:val="21"/>
                <w:highlight w:val="none"/>
                <w:lang w:val="zh-TW" w:eastAsia="zh-TW"/>
              </w:rPr>
              <w:t>应保证或选文件中所写明的法定代表人或委托代理人的</w:t>
            </w:r>
            <w:r>
              <w:rPr>
                <w:rFonts w:hint="eastAsia" w:asciiTheme="minorEastAsia" w:hAnsiTheme="minorEastAsia" w:eastAsiaTheme="minorEastAsia" w:cstheme="minorEastAsia"/>
                <w:color w:val="auto"/>
                <w:sz w:val="21"/>
                <w:szCs w:val="21"/>
                <w:highlight w:val="none"/>
                <w:lang w:val="zh-TW"/>
              </w:rPr>
              <w:t>联系方式的畅通，并确保其具备与采购人就本项目进行沟通的条件</w:t>
            </w:r>
            <w:r>
              <w:rPr>
                <w:rFonts w:hint="eastAsia" w:asciiTheme="minorEastAsia" w:hAnsiTheme="minorEastAsia" w:eastAsiaTheme="minorEastAsia" w:cstheme="minorEastAsia"/>
                <w:color w:val="auto"/>
                <w:sz w:val="21"/>
                <w:szCs w:val="21"/>
                <w:highlight w:val="none"/>
                <w:lang w:val="zh-TW" w:eastAsia="zh-TW"/>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15" w:hRule="atLeast"/>
          <w:jc w:val="center"/>
        </w:trPr>
        <w:tc>
          <w:tcPr>
            <w:tcW w:w="292" w:type="pct"/>
            <w:vAlign w:val="center"/>
          </w:tcPr>
          <w:p>
            <w:pPr>
              <w:pStyle w:val="42"/>
              <w:numPr>
                <w:ilvl w:val="0"/>
                <w:numId w:val="7"/>
              </w:numPr>
              <w:tabs>
                <w:tab w:val="left" w:pos="220"/>
                <w:tab w:val="clear" w:pos="0"/>
              </w:tabs>
              <w:adjustRightInd w:val="0"/>
              <w:snapToGrid w:val="0"/>
              <w:jc w:val="both"/>
              <w:rPr>
                <w:rFonts w:hint="eastAsia" w:asciiTheme="minorEastAsia" w:hAnsiTheme="minorEastAsia" w:eastAsiaTheme="minorEastAsia" w:cstheme="minorEastAsia"/>
                <w:color w:val="auto"/>
                <w:sz w:val="21"/>
                <w:szCs w:val="21"/>
                <w:highlight w:val="none"/>
              </w:rPr>
            </w:pPr>
          </w:p>
        </w:tc>
        <w:tc>
          <w:tcPr>
            <w:tcW w:w="969" w:type="pct"/>
            <w:vAlign w:val="center"/>
          </w:tcPr>
          <w:p>
            <w:pPr>
              <w:pStyle w:val="3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jc w:val="left"/>
              <w:textAlignment w:val="auto"/>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lang w:val="zh-TW" w:eastAsia="zh-TW"/>
              </w:rPr>
              <w:t>总体说明</w:t>
            </w:r>
          </w:p>
          <w:p>
            <w:pPr>
              <w:spacing w:line="360" w:lineRule="auto"/>
              <w:jc w:val="center"/>
              <w:rPr>
                <w:rFonts w:hint="eastAsia" w:asciiTheme="minorEastAsia" w:hAnsiTheme="minorEastAsia" w:eastAsiaTheme="minorEastAsia" w:cstheme="minorEastAsia"/>
                <w:color w:val="auto"/>
                <w:sz w:val="21"/>
                <w:szCs w:val="21"/>
                <w:highlight w:val="none"/>
                <w:lang w:val="zh-TW" w:eastAsia="zh-TW"/>
              </w:rPr>
            </w:pPr>
          </w:p>
        </w:tc>
        <w:tc>
          <w:tcPr>
            <w:tcW w:w="3737" w:type="pct"/>
            <w:vAlign w:val="center"/>
          </w:tcPr>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参与询比价</w:t>
            </w:r>
            <w:r>
              <w:rPr>
                <w:rFonts w:hint="eastAsia" w:asciiTheme="minorEastAsia" w:hAnsiTheme="minorEastAsia" w:eastAsiaTheme="minorEastAsia" w:cstheme="minorEastAsia"/>
                <w:color w:val="auto"/>
                <w:sz w:val="21"/>
                <w:szCs w:val="21"/>
                <w:highlight w:val="none"/>
              </w:rPr>
              <w:t>产生的一切费用由</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自行承担。</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(2)本采购文件中的条款为实质性要求，</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必须符合和满足，否则将视为无效响应处理。</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(3)“采购人”系指本次组织采购项目的</w:t>
            </w:r>
            <w:r>
              <w:rPr>
                <w:rFonts w:hint="eastAsia" w:asciiTheme="minorEastAsia" w:hAnsiTheme="minorEastAsia" w:eastAsiaTheme="minorEastAsia" w:cstheme="minorEastAsia"/>
                <w:color w:val="auto"/>
                <w:sz w:val="21"/>
                <w:szCs w:val="21"/>
                <w:highlight w:val="none"/>
                <w:lang w:val="en-US" w:eastAsia="zh-CN"/>
              </w:rPr>
              <w:t>通江县人民医院</w:t>
            </w:r>
            <w:r>
              <w:rPr>
                <w:rFonts w:hint="eastAsia" w:asciiTheme="minorEastAsia" w:hAnsiTheme="minorEastAsia" w:eastAsiaTheme="minorEastAsia" w:cstheme="minorEastAsia"/>
                <w:color w:val="auto"/>
                <w:sz w:val="21"/>
                <w:szCs w:val="21"/>
                <w:highlight w:val="none"/>
              </w:rPr>
              <w:t>。</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w:t>
            </w:r>
            <w:r>
              <w:rPr>
                <w:rFonts w:hint="eastAsia" w:asciiTheme="minorEastAsia" w:hAnsiTheme="minorEastAsia" w:eastAsiaTheme="minorEastAsia" w:cstheme="minorEastAsia"/>
                <w:color w:val="auto"/>
                <w:sz w:val="21"/>
                <w:szCs w:val="21"/>
                <w:highlight w:val="none"/>
                <w:lang w:val="en-US" w:eastAsia="zh-CN"/>
              </w:rPr>
              <w:t>本文件中的</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”系指获取了本项目采购文件，</w:t>
            </w:r>
            <w:r>
              <w:rPr>
                <w:rFonts w:hint="eastAsia" w:asciiTheme="minorEastAsia" w:hAnsiTheme="minorEastAsia" w:eastAsiaTheme="minorEastAsia" w:cstheme="minorEastAsia"/>
                <w:color w:val="auto"/>
                <w:sz w:val="21"/>
                <w:szCs w:val="21"/>
                <w:highlight w:val="none"/>
                <w:lang w:val="en-US" w:eastAsia="zh-CN"/>
              </w:rPr>
              <w:t>拟参与本次询比价采购活动的潜在</w:t>
            </w:r>
            <w:r>
              <w:rPr>
                <w:rFonts w:hint="eastAsia" w:asciiTheme="minorEastAsia" w:hAnsiTheme="minorEastAsia" w:eastAsiaTheme="minorEastAsia" w:cstheme="minorEastAsia"/>
                <w:color w:val="auto"/>
                <w:sz w:val="21"/>
                <w:szCs w:val="21"/>
                <w:highlight w:val="none"/>
              </w:rPr>
              <w:t>供应商。</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(5)若遇特殊情况，采购人有权终止采购项目。</w:t>
            </w:r>
          </w:p>
          <w:p>
            <w:pPr>
              <w:spacing w:line="360" w:lineRule="auto"/>
              <w:ind w:left="210" w:leftChars="1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6</w:t>
            </w:r>
            <w:r>
              <w:rPr>
                <w:rFonts w:hint="eastAsia" w:asciiTheme="minorEastAsia" w:hAnsiTheme="minorEastAsia" w:eastAsiaTheme="minorEastAsia" w:cstheme="minorEastAsia"/>
                <w:color w:val="auto"/>
                <w:sz w:val="21"/>
                <w:szCs w:val="21"/>
                <w:highlight w:val="none"/>
              </w:rPr>
              <w:t>)本采购文件最终解释权归采购人所有。</w:t>
            </w:r>
          </w:p>
        </w:tc>
      </w:tr>
    </w:tbl>
    <w:p>
      <w:pPr>
        <w:pStyle w:val="32"/>
        <w:keepNext w:val="0"/>
        <w:keepLines w:val="0"/>
        <w:pageBreakBefore w:val="0"/>
        <w:widowControl w:val="0"/>
        <w:numPr>
          <w:ilvl w:val="0"/>
          <w:numId w:val="0"/>
        </w:numPr>
        <w:kinsoku w:val="0"/>
        <w:wordWrap w:val="0"/>
        <w:overflowPunct w:val="0"/>
        <w:topLinePunct w:val="0"/>
        <w:autoSpaceDE w:val="0"/>
        <w:autoSpaceDN w:val="0"/>
        <w:bidi w:val="0"/>
        <w:adjustRightInd/>
        <w:snapToGrid/>
        <w:spacing w:line="360" w:lineRule="auto"/>
        <w:ind w:leftChars="200"/>
        <w:jc w:val="left"/>
        <w:textAlignment w:val="auto"/>
        <w:rPr>
          <w:rFonts w:hint="eastAsia" w:asciiTheme="minorEastAsia" w:hAnsiTheme="minorEastAsia" w:eastAsiaTheme="minorEastAsia" w:cstheme="minorEastAsia"/>
          <w:color w:val="auto"/>
          <w:highlight w:val="none"/>
          <w:lang w:val="zh-TW" w:eastAsia="zh-TW"/>
        </w:rPr>
      </w:pPr>
    </w:p>
    <w:p>
      <w:pPr>
        <w:rPr>
          <w:rStyle w:val="21"/>
          <w:rFonts w:hint="eastAsia" w:asciiTheme="minorEastAsia" w:hAnsiTheme="minorEastAsia" w:eastAsiaTheme="minorEastAsia" w:cstheme="minorEastAsia"/>
          <w:b/>
          <w:bCs/>
          <w:color w:val="auto"/>
          <w:sz w:val="32"/>
          <w:szCs w:val="32"/>
          <w:highlight w:val="none"/>
          <w:u w:val="none" w:color="auto"/>
          <w:lang w:eastAsia="zh-TW"/>
        </w:rPr>
      </w:pPr>
      <w:bookmarkStart w:id="4" w:name="第三章"/>
      <w:r>
        <w:rPr>
          <w:rStyle w:val="21"/>
          <w:rFonts w:hint="eastAsia" w:asciiTheme="minorEastAsia" w:hAnsiTheme="minorEastAsia" w:eastAsiaTheme="minorEastAsia" w:cstheme="minorEastAsia"/>
          <w:b/>
          <w:bCs/>
          <w:color w:val="auto"/>
          <w:sz w:val="32"/>
          <w:szCs w:val="32"/>
          <w:highlight w:val="none"/>
          <w:u w:val="none" w:color="auto"/>
          <w:lang w:val="en-US" w:eastAsia="zh-CN"/>
        </w:rPr>
        <w:br w:type="page"/>
      </w:r>
    </w:p>
    <w:p>
      <w:pPr>
        <w:pStyle w:val="2"/>
        <w:bidi w:val="0"/>
        <w:ind w:left="0" w:leftChars="0" w:firstLine="0" w:firstLineChars="0"/>
        <w:rPr>
          <w:rStyle w:val="21"/>
          <w:rFonts w:hint="eastAsia" w:asciiTheme="minorEastAsia" w:hAnsiTheme="minorEastAsia" w:eastAsiaTheme="minorEastAsia" w:cstheme="minorEastAsia"/>
          <w:b/>
          <w:bCs/>
          <w:color w:val="auto"/>
          <w:sz w:val="32"/>
          <w:szCs w:val="32"/>
          <w:highlight w:val="none"/>
          <w:u w:val="none" w:color="auto"/>
          <w:lang w:eastAsia="zh-TW"/>
        </w:rPr>
      </w:pPr>
      <w:bookmarkStart w:id="5" w:name="_Toc9477"/>
      <w:r>
        <w:rPr>
          <w:rStyle w:val="43"/>
          <w:rFonts w:hint="eastAsia" w:asciiTheme="minorEastAsia" w:hAnsiTheme="minorEastAsia" w:eastAsiaTheme="minorEastAsia" w:cstheme="minorEastAsia"/>
          <w:b/>
          <w:bCs/>
          <w:color w:val="auto"/>
          <w:highlight w:val="none"/>
          <w:lang w:val="zh-TW" w:eastAsia="zh-TW"/>
        </w:rPr>
        <w:fldChar w:fldCharType="begin"/>
      </w:r>
      <w:r>
        <w:rPr>
          <w:rStyle w:val="43"/>
          <w:rFonts w:hint="eastAsia" w:asciiTheme="minorEastAsia" w:hAnsiTheme="minorEastAsia" w:eastAsiaTheme="minorEastAsia" w:cstheme="minorEastAsia"/>
          <w:b/>
          <w:bCs/>
          <w:color w:val="auto"/>
          <w:highlight w:val="none"/>
          <w:lang w:val="zh-TW" w:eastAsia="zh-TW"/>
        </w:rPr>
        <w:instrText xml:space="preserve"> HYPERLINK  \l "目录" </w:instrText>
      </w:r>
      <w:r>
        <w:rPr>
          <w:rStyle w:val="43"/>
          <w:rFonts w:hint="eastAsia" w:asciiTheme="minorEastAsia" w:hAnsiTheme="minorEastAsia" w:eastAsiaTheme="minorEastAsia" w:cstheme="minorEastAsia"/>
          <w:b/>
          <w:bCs/>
          <w:color w:val="auto"/>
          <w:highlight w:val="none"/>
          <w:lang w:val="zh-TW" w:eastAsia="zh-TW"/>
        </w:rPr>
        <w:fldChar w:fldCharType="separate"/>
      </w:r>
      <w:r>
        <w:rPr>
          <w:rStyle w:val="43"/>
          <w:rFonts w:hint="eastAsia" w:asciiTheme="minorEastAsia" w:hAnsiTheme="minorEastAsia" w:eastAsiaTheme="minorEastAsia" w:cstheme="minorEastAsia"/>
          <w:b/>
          <w:bCs/>
          <w:color w:val="auto"/>
          <w:highlight w:val="none"/>
          <w:lang w:val="zh-TW" w:eastAsia="zh-TW"/>
        </w:rPr>
        <w:t>资格要求</w:t>
      </w:r>
      <w:r>
        <w:rPr>
          <w:rStyle w:val="43"/>
          <w:rFonts w:hint="eastAsia" w:asciiTheme="minorEastAsia" w:hAnsiTheme="minorEastAsia" w:eastAsiaTheme="minorEastAsia" w:cstheme="minorEastAsia"/>
          <w:b/>
          <w:bCs/>
          <w:color w:val="auto"/>
          <w:highlight w:val="none"/>
          <w:lang w:eastAsia="zh-TW"/>
        </w:rPr>
        <w:t>及采购需求</w:t>
      </w:r>
      <w:r>
        <w:rPr>
          <w:rStyle w:val="43"/>
          <w:rFonts w:hint="eastAsia" w:asciiTheme="minorEastAsia" w:hAnsiTheme="minorEastAsia" w:eastAsiaTheme="minorEastAsia" w:cstheme="minorEastAsia"/>
          <w:b/>
          <w:bCs/>
          <w:color w:val="auto"/>
          <w:highlight w:val="none"/>
          <w:lang w:val="zh-TW" w:eastAsia="zh-TW"/>
        </w:rPr>
        <w:fldChar w:fldCharType="end"/>
      </w:r>
      <w:bookmarkEnd w:id="5"/>
    </w:p>
    <w:bookmarkEnd w:id="4"/>
    <w:p>
      <w:pPr>
        <w:pStyle w:val="3"/>
        <w:bidi w:val="0"/>
        <w:rPr>
          <w:rFonts w:hint="eastAsia" w:asciiTheme="minorEastAsia" w:hAnsiTheme="minorEastAsia" w:eastAsiaTheme="minorEastAsia" w:cstheme="minorEastAsia"/>
          <w:color w:val="auto"/>
          <w:sz w:val="24"/>
          <w:szCs w:val="24"/>
          <w:highlight w:val="none"/>
        </w:rPr>
      </w:pPr>
      <w:bookmarkStart w:id="6" w:name="_Toc31630"/>
      <w:r>
        <w:rPr>
          <w:rFonts w:hint="eastAsia" w:asciiTheme="minorEastAsia" w:hAnsiTheme="minorEastAsia" w:eastAsiaTheme="minorEastAsia" w:cstheme="minorEastAsia"/>
          <w:color w:val="auto"/>
          <w:sz w:val="24"/>
          <w:szCs w:val="24"/>
          <w:highlight w:val="none"/>
        </w:rPr>
        <w:t>资格要求：</w:t>
      </w:r>
      <w:bookmarkEnd w:id="6"/>
    </w:p>
    <w:p>
      <w:pPr>
        <w:pStyle w:val="6"/>
        <w:rPr>
          <w:rFonts w:ascii="黑体" w:hAnsi="黑体" w:eastAsia="黑体" w:cs="黑体"/>
          <w:b/>
          <w:color w:val="auto"/>
          <w:sz w:val="36"/>
          <w:szCs w:val="32"/>
          <w:highlight w:val="none"/>
        </w:rPr>
      </w:pPr>
    </w:p>
    <w:tbl>
      <w:tblPr>
        <w:tblStyle w:val="1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524"/>
        <w:gridCol w:w="4398"/>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620" w:type="dxa"/>
            <w:gridSpan w:val="4"/>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8"/>
                <w:szCs w:val="28"/>
                <w:highlight w:val="none"/>
              </w:rPr>
              <w:t>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blHeader/>
          <w:jc w:val="center"/>
        </w:trPr>
        <w:tc>
          <w:tcPr>
            <w:tcW w:w="796"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序号</w:t>
            </w:r>
          </w:p>
        </w:tc>
        <w:tc>
          <w:tcPr>
            <w:tcW w:w="2524"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资格审查项</w:t>
            </w:r>
          </w:p>
        </w:tc>
        <w:tc>
          <w:tcPr>
            <w:tcW w:w="4398"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通过条件</w:t>
            </w:r>
          </w:p>
        </w:tc>
        <w:tc>
          <w:tcPr>
            <w:tcW w:w="902"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1</w:t>
            </w:r>
          </w:p>
        </w:tc>
        <w:tc>
          <w:tcPr>
            <w:tcW w:w="2524" w:type="dxa"/>
            <w:vAlign w:val="center"/>
          </w:tcPr>
          <w:p>
            <w:pPr>
              <w:jc w:val="center"/>
              <w:rPr>
                <w:rFonts w:ascii="仿宋" w:hAnsi="仿宋" w:eastAsia="仿宋" w:cs="仿宋"/>
                <w:b/>
                <w:color w:val="auto"/>
                <w:sz w:val="22"/>
                <w:highlight w:val="none"/>
              </w:rPr>
            </w:pPr>
            <w:r>
              <w:rPr>
                <w:rFonts w:ascii="等线" w:hAnsi="等线" w:eastAsia="仿宋"/>
                <w:b/>
                <w:color w:val="auto"/>
                <w:sz w:val="22"/>
                <w:highlight w:val="none"/>
              </w:rPr>
              <w:t>具有独立承担民事责任的能力</w:t>
            </w:r>
          </w:p>
        </w:tc>
        <w:tc>
          <w:tcPr>
            <w:tcW w:w="4398"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（1）供应商若为企业法人：提供“统一社会信用代码营业执照”；未换证的提供“营业执照、税务登记证、组织机构代码证或三证合一的营业执照”；</w:t>
            </w:r>
          </w:p>
          <w:p>
            <w:pPr>
              <w:rPr>
                <w:rFonts w:hint="eastAsia" w:ascii="仿宋" w:hAnsi="仿宋" w:eastAsia="仿宋" w:cs="仿宋"/>
                <w:color w:val="auto"/>
                <w:highlight w:val="none"/>
              </w:rPr>
            </w:pPr>
            <w:r>
              <w:rPr>
                <w:rFonts w:hint="eastAsia" w:ascii="仿宋" w:hAnsi="仿宋" w:eastAsia="仿宋" w:cs="仿宋"/>
                <w:color w:val="auto"/>
                <w:highlight w:val="none"/>
              </w:rPr>
              <w:t>（2）若为事业法人：提供“统一社会信用代码法人登记证书”；未换证的提交“事业法人登记证书、组织机构代码证”；</w:t>
            </w:r>
          </w:p>
          <w:p>
            <w:pPr>
              <w:rPr>
                <w:rFonts w:hint="eastAsia" w:ascii="仿宋" w:hAnsi="仿宋" w:eastAsia="仿宋" w:cs="仿宋"/>
                <w:color w:val="auto"/>
                <w:highlight w:val="none"/>
              </w:rPr>
            </w:pPr>
            <w:r>
              <w:rPr>
                <w:rFonts w:hint="eastAsia" w:ascii="仿宋" w:hAnsi="仿宋" w:eastAsia="仿宋" w:cs="仿宋"/>
                <w:color w:val="auto"/>
                <w:highlight w:val="none"/>
              </w:rPr>
              <w:t>（3）若为其他组织：提供“对应主管部门颁发的准许执业证明文件或营业执照”；</w:t>
            </w:r>
          </w:p>
          <w:p>
            <w:pPr>
              <w:rPr>
                <w:color w:val="auto"/>
                <w:highlight w:val="none"/>
              </w:rPr>
            </w:pPr>
            <w:r>
              <w:rPr>
                <w:rFonts w:hint="eastAsia" w:ascii="仿宋" w:hAnsi="仿宋" w:eastAsia="仿宋" w:cs="仿宋"/>
                <w:color w:val="auto"/>
                <w:highlight w:val="none"/>
              </w:rPr>
              <w:t>（4）若为自然人：提供“身份证明材料”</w:t>
            </w:r>
          </w:p>
        </w:tc>
        <w:tc>
          <w:tcPr>
            <w:tcW w:w="902" w:type="dxa"/>
            <w:vAlign w:val="center"/>
          </w:tcPr>
          <w:p>
            <w:pPr>
              <w:widowControl/>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9"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2</w:t>
            </w:r>
          </w:p>
        </w:tc>
        <w:tc>
          <w:tcPr>
            <w:tcW w:w="2524" w:type="dxa"/>
            <w:vAlign w:val="center"/>
          </w:tcPr>
          <w:p>
            <w:pPr>
              <w:jc w:val="center"/>
              <w:rPr>
                <w:rFonts w:ascii="仿宋" w:hAnsi="仿宋" w:eastAsia="仿宋" w:cs="仿宋"/>
                <w:b/>
                <w:color w:val="auto"/>
                <w:sz w:val="22"/>
                <w:highlight w:val="none"/>
              </w:rPr>
            </w:pPr>
            <w:r>
              <w:rPr>
                <w:rFonts w:ascii="仿宋" w:hAnsi="仿宋" w:eastAsia="仿宋"/>
                <w:b/>
                <w:color w:val="auto"/>
                <w:sz w:val="22"/>
                <w:highlight w:val="none"/>
              </w:rPr>
              <w:t>具有健全的财务会计制度</w:t>
            </w:r>
          </w:p>
        </w:tc>
        <w:tc>
          <w:tcPr>
            <w:tcW w:w="4398"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供应商根据自身情况选择提供其中任意一项：</w:t>
            </w:r>
          </w:p>
          <w:p>
            <w:pPr>
              <w:rPr>
                <w:rFonts w:ascii="仿宋" w:hAnsi="仿宋" w:eastAsia="仿宋" w:cs="仿宋"/>
                <w:color w:val="auto"/>
                <w:sz w:val="22"/>
                <w:highlight w:val="none"/>
              </w:rPr>
            </w:pPr>
            <w:r>
              <w:rPr>
                <w:rFonts w:hint="eastAsia" w:ascii="仿宋" w:hAnsi="仿宋" w:eastAsia="仿宋" w:cs="仿宋"/>
                <w:color w:val="auto"/>
                <w:sz w:val="22"/>
                <w:highlight w:val="none"/>
              </w:rPr>
              <w:t>（1）可提供截至</w:t>
            </w:r>
            <w:r>
              <w:rPr>
                <w:rFonts w:hint="eastAsia" w:ascii="仿宋" w:hAnsi="仿宋" w:eastAsia="仿宋" w:cs="仿宋"/>
                <w:color w:val="auto"/>
                <w:sz w:val="22"/>
                <w:highlight w:val="none"/>
                <w:lang w:eastAsia="zh-CN"/>
              </w:rPr>
              <w:t>投标文件</w:t>
            </w:r>
            <w:r>
              <w:rPr>
                <w:rFonts w:hint="eastAsia" w:ascii="仿宋" w:hAnsi="仿宋" w:eastAsia="仿宋" w:cs="仿宋"/>
                <w:color w:val="auto"/>
                <w:sz w:val="22"/>
                <w:highlight w:val="none"/>
              </w:rPr>
              <w:t>提交截止日前两个年度任意一个年度经审计的财务报告复印件（包含审计报告和审计报告中所涉及的财务报表和报表附注）；</w:t>
            </w:r>
          </w:p>
          <w:p>
            <w:pPr>
              <w:rPr>
                <w:rFonts w:ascii="仿宋" w:hAnsi="仿宋" w:eastAsia="仿宋" w:cs="仿宋"/>
                <w:color w:val="auto"/>
                <w:sz w:val="22"/>
                <w:highlight w:val="none"/>
              </w:rPr>
            </w:pPr>
            <w:r>
              <w:rPr>
                <w:rFonts w:hint="eastAsia" w:ascii="仿宋" w:hAnsi="仿宋" w:eastAsia="仿宋" w:cs="仿宋"/>
                <w:color w:val="auto"/>
                <w:sz w:val="22"/>
                <w:highlight w:val="none"/>
              </w:rPr>
              <w:t>（2）也可提供截</w:t>
            </w:r>
            <w:r>
              <w:rPr>
                <w:rFonts w:hint="eastAsia" w:ascii="仿宋" w:hAnsi="仿宋" w:eastAsia="仿宋" w:cs="仿宋"/>
                <w:color w:val="auto"/>
                <w:sz w:val="22"/>
                <w:highlight w:val="none"/>
                <w:lang w:eastAsia="zh-CN"/>
              </w:rPr>
              <w:t>投标文件</w:t>
            </w:r>
            <w:r>
              <w:rPr>
                <w:rFonts w:hint="eastAsia" w:ascii="仿宋" w:hAnsi="仿宋" w:eastAsia="仿宋" w:cs="仿宋"/>
                <w:color w:val="auto"/>
                <w:sz w:val="22"/>
                <w:highlight w:val="none"/>
              </w:rPr>
              <w:t>提交截止日前两个年度任意一个年度供应商内部的财务报表复印件（至少包含资产负债表）；</w:t>
            </w:r>
          </w:p>
          <w:p>
            <w:pPr>
              <w:rPr>
                <w:rFonts w:ascii="仿宋" w:hAnsi="仿宋" w:eastAsia="仿宋" w:cs="仿宋"/>
                <w:color w:val="auto"/>
                <w:sz w:val="22"/>
                <w:highlight w:val="none"/>
              </w:rPr>
            </w:pPr>
            <w:r>
              <w:rPr>
                <w:rFonts w:hint="eastAsia" w:ascii="仿宋" w:hAnsi="仿宋" w:eastAsia="仿宋" w:cs="仿宋"/>
                <w:color w:val="auto"/>
                <w:sz w:val="22"/>
                <w:highlight w:val="none"/>
              </w:rPr>
              <w:t>（3）也可提供截至提交</w:t>
            </w:r>
            <w:r>
              <w:rPr>
                <w:rFonts w:hint="eastAsia" w:ascii="仿宋" w:hAnsi="仿宋" w:eastAsia="仿宋" w:cs="仿宋"/>
                <w:color w:val="auto"/>
                <w:sz w:val="22"/>
                <w:highlight w:val="none"/>
                <w:lang w:eastAsia="zh-CN"/>
              </w:rPr>
              <w:t>投标文件</w:t>
            </w:r>
            <w:r>
              <w:rPr>
                <w:rFonts w:hint="eastAsia" w:ascii="仿宋" w:hAnsi="仿宋" w:eastAsia="仿宋" w:cs="仿宋"/>
                <w:color w:val="auto"/>
                <w:sz w:val="22"/>
                <w:highlight w:val="none"/>
              </w:rPr>
              <w:t>截止日一年内银行出具的资信证明；</w:t>
            </w:r>
          </w:p>
          <w:p>
            <w:pPr>
              <w:rPr>
                <w:rFonts w:ascii="仿宋" w:hAnsi="仿宋" w:eastAsia="仿宋" w:cs="仿宋"/>
                <w:color w:val="auto"/>
                <w:sz w:val="22"/>
                <w:highlight w:val="none"/>
              </w:rPr>
            </w:pPr>
            <w:r>
              <w:rPr>
                <w:rFonts w:hint="eastAsia" w:ascii="仿宋" w:hAnsi="仿宋" w:eastAsia="仿宋" w:cs="仿宋"/>
                <w:color w:val="auto"/>
                <w:sz w:val="22"/>
                <w:highlight w:val="none"/>
              </w:rPr>
              <w:t>（4）供应商注册时间截至提交投标文件截止日不足一年的，也可提供工商管理部门备案的公司章程；</w:t>
            </w:r>
          </w:p>
          <w:p>
            <w:pP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rPr>
              <w:t>（5）供应商为个体工商户或自然人时，可提供承诺函</w:t>
            </w:r>
            <w:r>
              <w:rPr>
                <w:rFonts w:hint="eastAsia" w:ascii="仿宋" w:hAnsi="仿宋" w:eastAsia="仿宋" w:cs="仿宋"/>
                <w:color w:val="auto"/>
                <w:sz w:val="22"/>
                <w:highlight w:val="none"/>
                <w:lang w:eastAsia="zh-CN"/>
              </w:rPr>
              <w:t>。</w:t>
            </w:r>
          </w:p>
        </w:tc>
        <w:tc>
          <w:tcPr>
            <w:tcW w:w="902" w:type="dxa"/>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3</w:t>
            </w:r>
          </w:p>
        </w:tc>
        <w:tc>
          <w:tcPr>
            <w:tcW w:w="2524" w:type="dxa"/>
            <w:vAlign w:val="center"/>
          </w:tcPr>
          <w:p>
            <w:pPr>
              <w:spacing w:line="360" w:lineRule="auto"/>
              <w:jc w:val="center"/>
              <w:rPr>
                <w:rFonts w:ascii="仿宋" w:hAnsi="仿宋" w:eastAsia="仿宋" w:cs="仿宋"/>
                <w:b/>
                <w:color w:val="auto"/>
                <w:sz w:val="22"/>
                <w:highlight w:val="none"/>
              </w:rPr>
            </w:pPr>
            <w:r>
              <w:rPr>
                <w:rFonts w:ascii="仿宋" w:hAnsi="仿宋" w:eastAsia="仿宋"/>
                <w:b/>
                <w:color w:val="auto"/>
                <w:sz w:val="22"/>
                <w:highlight w:val="none"/>
              </w:rPr>
              <w:t>具有履行合同所必需的设备和专业技术能力</w:t>
            </w:r>
          </w:p>
        </w:tc>
        <w:tc>
          <w:tcPr>
            <w:tcW w:w="4398" w:type="dxa"/>
            <w:vMerge w:val="restart"/>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统一提供承诺函</w:t>
            </w:r>
          </w:p>
          <w:p>
            <w:pPr>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eastAsia="zh-CN"/>
              </w:rPr>
              <w:t>（</w:t>
            </w:r>
            <w:r>
              <w:rPr>
                <w:rFonts w:hint="eastAsia" w:ascii="仿宋" w:hAnsi="仿宋" w:eastAsia="仿宋" w:cs="仿宋"/>
                <w:color w:val="auto"/>
                <w:sz w:val="22"/>
                <w:highlight w:val="none"/>
                <w:lang w:val="en-US" w:eastAsia="zh-CN"/>
              </w:rPr>
              <w:t>详见第四章承诺函格式</w:t>
            </w:r>
            <w:r>
              <w:rPr>
                <w:rFonts w:hint="eastAsia" w:ascii="仿宋" w:hAnsi="仿宋" w:eastAsia="仿宋" w:cs="仿宋"/>
                <w:color w:val="auto"/>
                <w:sz w:val="22"/>
                <w:highlight w:val="none"/>
                <w:lang w:eastAsia="zh-CN"/>
              </w:rPr>
              <w:t>）</w:t>
            </w:r>
          </w:p>
        </w:tc>
        <w:tc>
          <w:tcPr>
            <w:tcW w:w="902" w:type="dxa"/>
            <w:vMerge w:val="restart"/>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4</w:t>
            </w:r>
          </w:p>
        </w:tc>
        <w:tc>
          <w:tcPr>
            <w:tcW w:w="2524" w:type="dxa"/>
            <w:vAlign w:val="center"/>
          </w:tcPr>
          <w:p>
            <w:pPr>
              <w:spacing w:line="360" w:lineRule="auto"/>
              <w:jc w:val="center"/>
              <w:rPr>
                <w:rFonts w:ascii="仿宋" w:hAnsi="仿宋" w:eastAsia="仿宋" w:cs="仿宋"/>
                <w:b/>
                <w:color w:val="auto"/>
                <w:sz w:val="22"/>
                <w:highlight w:val="none"/>
              </w:rPr>
            </w:pPr>
            <w:r>
              <w:rPr>
                <w:rFonts w:ascii="仿宋" w:hAnsi="仿宋" w:eastAsia="仿宋"/>
                <w:b/>
                <w:color w:val="auto"/>
                <w:sz w:val="22"/>
                <w:highlight w:val="none"/>
              </w:rPr>
              <w:t>有依法缴纳税收和社会保障资金的良好记录</w:t>
            </w:r>
          </w:p>
        </w:tc>
        <w:tc>
          <w:tcPr>
            <w:tcW w:w="4398" w:type="dxa"/>
            <w:vMerge w:val="continue"/>
            <w:vAlign w:val="center"/>
          </w:tcPr>
          <w:p>
            <w:pPr>
              <w:rPr>
                <w:rFonts w:ascii="仿宋" w:hAnsi="仿宋" w:eastAsia="仿宋" w:cs="仿宋"/>
                <w:color w:val="auto"/>
                <w:sz w:val="22"/>
                <w:highlight w:val="none"/>
              </w:rPr>
            </w:pPr>
          </w:p>
        </w:tc>
        <w:tc>
          <w:tcPr>
            <w:tcW w:w="902" w:type="dxa"/>
            <w:vMerge w:val="continue"/>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796" w:type="dxa"/>
            <w:vAlign w:val="center"/>
          </w:tcPr>
          <w:p>
            <w:pPr>
              <w:jc w:val="center"/>
              <w:rPr>
                <w:rFonts w:hint="eastAsia" w:ascii="仿宋" w:hAnsi="仿宋" w:eastAsia="仿宋" w:cs="仿宋"/>
                <w:color w:val="auto"/>
                <w:sz w:val="22"/>
                <w:highlight w:val="none"/>
                <w:lang w:val="en-US" w:eastAsia="zh-CN"/>
              </w:rPr>
            </w:pPr>
            <w:r>
              <w:rPr>
                <w:rFonts w:hint="eastAsia" w:ascii="仿宋" w:hAnsi="仿宋" w:eastAsia="仿宋" w:cs="仿宋"/>
                <w:color w:val="auto"/>
                <w:sz w:val="22"/>
                <w:highlight w:val="none"/>
                <w:lang w:val="en-US" w:eastAsia="zh-CN"/>
              </w:rPr>
              <w:t>5</w:t>
            </w:r>
          </w:p>
        </w:tc>
        <w:tc>
          <w:tcPr>
            <w:tcW w:w="2524" w:type="dxa"/>
            <w:vAlign w:val="center"/>
          </w:tcPr>
          <w:p>
            <w:pPr>
              <w:spacing w:line="360" w:lineRule="auto"/>
              <w:jc w:val="center"/>
              <w:rPr>
                <w:rFonts w:ascii="仿宋" w:hAnsi="仿宋" w:eastAsia="仿宋"/>
                <w:b/>
                <w:color w:val="auto"/>
                <w:sz w:val="22"/>
                <w:highlight w:val="none"/>
              </w:rPr>
            </w:pPr>
            <w:r>
              <w:rPr>
                <w:rFonts w:ascii="仿宋" w:hAnsi="仿宋" w:eastAsia="仿宋"/>
                <w:b/>
                <w:color w:val="auto"/>
                <w:sz w:val="22"/>
                <w:highlight w:val="none"/>
              </w:rPr>
              <w:t>具有良好的商业信誉</w:t>
            </w:r>
          </w:p>
        </w:tc>
        <w:tc>
          <w:tcPr>
            <w:tcW w:w="4398" w:type="dxa"/>
            <w:vMerge w:val="continue"/>
            <w:vAlign w:val="center"/>
          </w:tcPr>
          <w:p>
            <w:pPr>
              <w:rPr>
                <w:rFonts w:ascii="仿宋" w:hAnsi="仿宋" w:eastAsia="仿宋" w:cs="仿宋"/>
                <w:color w:val="auto"/>
                <w:sz w:val="22"/>
                <w:highlight w:val="none"/>
              </w:rPr>
            </w:pPr>
          </w:p>
        </w:tc>
        <w:tc>
          <w:tcPr>
            <w:tcW w:w="902" w:type="dxa"/>
            <w:vMerge w:val="continue"/>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6" w:type="dxa"/>
            <w:vAlign w:val="center"/>
          </w:tcPr>
          <w:p>
            <w:pPr>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val="en-US" w:eastAsia="zh-CN"/>
              </w:rPr>
              <w:t>6</w:t>
            </w:r>
          </w:p>
        </w:tc>
        <w:tc>
          <w:tcPr>
            <w:tcW w:w="2524" w:type="dxa"/>
            <w:vAlign w:val="center"/>
          </w:tcPr>
          <w:p>
            <w:pPr>
              <w:spacing w:line="360" w:lineRule="auto"/>
              <w:jc w:val="center"/>
              <w:rPr>
                <w:rFonts w:ascii="仿宋" w:hAnsi="仿宋" w:eastAsia="仿宋" w:cs="仿宋"/>
                <w:b/>
                <w:color w:val="auto"/>
                <w:sz w:val="22"/>
                <w:highlight w:val="none"/>
              </w:rPr>
            </w:pPr>
            <w:r>
              <w:rPr>
                <w:rFonts w:hint="eastAsia" w:ascii="仿宋" w:hAnsi="仿宋" w:eastAsia="仿宋"/>
                <w:b/>
                <w:color w:val="auto"/>
                <w:sz w:val="22"/>
                <w:highlight w:val="none"/>
              </w:rPr>
              <w:t>参加本次采购活动前三年内，在经营活动中没有重大违法记录</w:t>
            </w:r>
          </w:p>
        </w:tc>
        <w:tc>
          <w:tcPr>
            <w:tcW w:w="4398" w:type="dxa"/>
            <w:vMerge w:val="continue"/>
            <w:vAlign w:val="center"/>
          </w:tcPr>
          <w:p>
            <w:pPr>
              <w:rPr>
                <w:rFonts w:ascii="仿宋" w:hAnsi="仿宋" w:eastAsia="仿宋" w:cs="仿宋"/>
                <w:color w:val="auto"/>
                <w:sz w:val="22"/>
                <w:highlight w:val="none"/>
              </w:rPr>
            </w:pPr>
          </w:p>
        </w:tc>
        <w:tc>
          <w:tcPr>
            <w:tcW w:w="902" w:type="dxa"/>
            <w:vMerge w:val="continue"/>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96" w:type="dxa"/>
            <w:vAlign w:val="center"/>
          </w:tcPr>
          <w:p>
            <w:pPr>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val="en-US" w:eastAsia="zh-CN"/>
              </w:rPr>
              <w:t>7</w:t>
            </w:r>
          </w:p>
        </w:tc>
        <w:tc>
          <w:tcPr>
            <w:tcW w:w="2524" w:type="dxa"/>
            <w:vAlign w:val="center"/>
          </w:tcPr>
          <w:p>
            <w:pPr>
              <w:spacing w:line="360" w:lineRule="auto"/>
              <w:jc w:val="center"/>
              <w:rPr>
                <w:rFonts w:ascii="仿宋" w:hAnsi="仿宋" w:eastAsia="仿宋" w:cs="仿宋"/>
                <w:b/>
                <w:color w:val="auto"/>
                <w:sz w:val="22"/>
                <w:highlight w:val="none"/>
              </w:rPr>
            </w:pPr>
            <w:r>
              <w:rPr>
                <w:rFonts w:ascii="仿宋" w:hAnsi="仿宋" w:eastAsia="仿宋"/>
                <w:b/>
                <w:color w:val="auto"/>
                <w:sz w:val="22"/>
                <w:highlight w:val="none"/>
              </w:rPr>
              <w:t>法律、行政法规规定的其他条件</w:t>
            </w:r>
          </w:p>
        </w:tc>
        <w:tc>
          <w:tcPr>
            <w:tcW w:w="4398" w:type="dxa"/>
            <w:vMerge w:val="continue"/>
            <w:vAlign w:val="center"/>
          </w:tcPr>
          <w:p>
            <w:pPr>
              <w:rPr>
                <w:rFonts w:ascii="仿宋" w:hAnsi="仿宋" w:eastAsia="仿宋" w:cs="仿宋"/>
                <w:color w:val="auto"/>
                <w:sz w:val="22"/>
                <w:highlight w:val="none"/>
              </w:rPr>
            </w:pPr>
          </w:p>
        </w:tc>
        <w:tc>
          <w:tcPr>
            <w:tcW w:w="902" w:type="dxa"/>
            <w:vMerge w:val="continue"/>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96" w:type="dxa"/>
            <w:vAlign w:val="center"/>
          </w:tcPr>
          <w:p>
            <w:pPr>
              <w:jc w:val="center"/>
              <w:rPr>
                <w:rFonts w:hint="eastAsia" w:ascii="仿宋" w:hAnsi="仿宋" w:eastAsia="仿宋" w:cs="仿宋"/>
                <w:color w:val="auto"/>
                <w:sz w:val="22"/>
                <w:highlight w:val="none"/>
                <w:lang w:eastAsia="zh-CN"/>
              </w:rPr>
            </w:pPr>
            <w:r>
              <w:rPr>
                <w:rFonts w:hint="eastAsia" w:ascii="仿宋" w:hAnsi="仿宋" w:eastAsia="仿宋" w:cs="仿宋"/>
                <w:color w:val="auto"/>
                <w:sz w:val="22"/>
                <w:highlight w:val="none"/>
                <w:lang w:val="en-US" w:eastAsia="zh-CN"/>
              </w:rPr>
              <w:t>8</w:t>
            </w:r>
          </w:p>
        </w:tc>
        <w:tc>
          <w:tcPr>
            <w:tcW w:w="2524" w:type="dxa"/>
            <w:vAlign w:val="center"/>
          </w:tcPr>
          <w:p>
            <w:pPr>
              <w:jc w:val="center"/>
              <w:rPr>
                <w:rFonts w:ascii="仿宋" w:hAnsi="仿宋" w:eastAsia="仿宋" w:cs="仿宋"/>
                <w:color w:val="auto"/>
                <w:sz w:val="22"/>
                <w:highlight w:val="none"/>
              </w:rPr>
            </w:pPr>
            <w:r>
              <w:rPr>
                <w:rFonts w:hint="eastAsia" w:ascii="仿宋" w:hAnsi="仿宋" w:eastAsia="仿宋"/>
                <w:b/>
                <w:color w:val="auto"/>
                <w:sz w:val="22"/>
                <w:highlight w:val="none"/>
              </w:rPr>
              <w:t>未被列入失信被执行人、重大税收违法案件当事人名单、政府采购严重违法失信行为记录名单</w:t>
            </w:r>
          </w:p>
        </w:tc>
        <w:tc>
          <w:tcPr>
            <w:tcW w:w="4398" w:type="dxa"/>
            <w:vMerge w:val="continue"/>
            <w:vAlign w:val="center"/>
          </w:tcPr>
          <w:p>
            <w:pPr>
              <w:rPr>
                <w:rFonts w:ascii="仿宋" w:hAnsi="仿宋" w:eastAsia="仿宋" w:cs="仿宋"/>
                <w:color w:val="auto"/>
                <w:sz w:val="22"/>
                <w:highlight w:val="none"/>
              </w:rPr>
            </w:pPr>
          </w:p>
        </w:tc>
        <w:tc>
          <w:tcPr>
            <w:tcW w:w="902" w:type="dxa"/>
            <w:vMerge w:val="continue"/>
            <w:vAlign w:val="center"/>
          </w:tcPr>
          <w:p>
            <w:pPr>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796" w:type="dxa"/>
            <w:vAlign w:val="center"/>
          </w:tcPr>
          <w:p>
            <w:pPr>
              <w:jc w:val="center"/>
              <w:rPr>
                <w:rFonts w:hint="default" w:ascii="仿宋" w:hAnsi="仿宋" w:eastAsia="仿宋" w:cs="仿宋"/>
                <w:color w:val="auto"/>
                <w:sz w:val="22"/>
                <w:highlight w:val="none"/>
                <w:lang w:val="en-US" w:eastAsia="zh-CN"/>
              </w:rPr>
            </w:pPr>
            <w:r>
              <w:rPr>
                <w:rFonts w:hint="eastAsia" w:ascii="仿宋" w:hAnsi="仿宋" w:eastAsia="仿宋" w:cs="仿宋"/>
                <w:color w:val="auto"/>
                <w:sz w:val="22"/>
                <w:highlight w:val="none"/>
                <w:lang w:val="en-US" w:eastAsia="zh-CN"/>
              </w:rPr>
              <w:t>9</w:t>
            </w:r>
          </w:p>
        </w:tc>
        <w:tc>
          <w:tcPr>
            <w:tcW w:w="2524" w:type="dxa"/>
            <w:vAlign w:val="center"/>
          </w:tcPr>
          <w:p>
            <w:pPr>
              <w:widowControl/>
              <w:rPr>
                <w:rFonts w:hint="eastAsia" w:ascii="仿宋" w:hAnsi="仿宋" w:eastAsia="仿宋" w:cs="仿宋"/>
                <w:b/>
                <w:bCs/>
                <w:color w:val="auto"/>
                <w:sz w:val="22"/>
                <w:highlight w:val="none"/>
                <w:lang w:eastAsia="zh-CN"/>
              </w:rPr>
            </w:pPr>
            <w:r>
              <w:rPr>
                <w:rFonts w:hint="eastAsia" w:ascii="仿宋" w:hAnsi="仿宋" w:eastAsia="仿宋" w:cs="仿宋"/>
                <w:b/>
                <w:bCs/>
                <w:color w:val="auto"/>
                <w:sz w:val="22"/>
                <w:highlight w:val="none"/>
              </w:rPr>
              <w:t>本项目</w:t>
            </w:r>
            <w:r>
              <w:rPr>
                <w:rFonts w:hint="eastAsia" w:ascii="仿宋" w:hAnsi="仿宋" w:eastAsia="仿宋" w:cs="仿宋"/>
                <w:b/>
                <w:bCs/>
                <w:color w:val="auto"/>
                <w:sz w:val="22"/>
                <w:highlight w:val="none"/>
                <w:lang w:eastAsia="zh-CN"/>
              </w:rPr>
              <w:t>其他</w:t>
            </w:r>
            <w:r>
              <w:rPr>
                <w:rFonts w:hint="eastAsia" w:ascii="仿宋" w:hAnsi="仿宋" w:eastAsia="仿宋" w:cs="仿宋"/>
                <w:b/>
                <w:bCs/>
                <w:color w:val="auto"/>
                <w:sz w:val="22"/>
                <w:highlight w:val="none"/>
              </w:rPr>
              <w:t>资格条件：</w:t>
            </w:r>
            <w:r>
              <w:rPr>
                <w:rFonts w:hint="eastAsia" w:ascii="仿宋" w:hAnsi="仿宋" w:eastAsia="仿宋" w:cs="仿宋"/>
                <w:b/>
                <w:bCs/>
                <w:color w:val="auto"/>
                <w:sz w:val="22"/>
                <w:highlight w:val="none"/>
                <w:lang w:val="en-US" w:eastAsia="zh-CN"/>
              </w:rPr>
              <w:t>投标人须具有建设行政主管部门颁发工程设计电力行业（送电工程、变电工程）专业乙级及以上资质。</w:t>
            </w:r>
          </w:p>
        </w:tc>
        <w:tc>
          <w:tcPr>
            <w:tcW w:w="4398" w:type="dxa"/>
            <w:vAlign w:val="center"/>
          </w:tcPr>
          <w:p>
            <w:pPr>
              <w:rPr>
                <w:rFonts w:hint="default" w:ascii="仿宋" w:hAnsi="仿宋" w:eastAsia="仿宋" w:cs="仿宋"/>
                <w:color w:val="auto"/>
                <w:sz w:val="22"/>
                <w:highlight w:val="none"/>
                <w:u w:val="single"/>
                <w:lang w:val="en-US" w:eastAsia="zh-CN"/>
              </w:rPr>
            </w:pPr>
            <w:r>
              <w:rPr>
                <w:rFonts w:hint="eastAsia" w:ascii="仿宋" w:hAnsi="仿宋" w:eastAsia="仿宋" w:cs="仿宋"/>
                <w:b/>
                <w:bCs/>
                <w:color w:val="000000"/>
                <w:sz w:val="22"/>
                <w:lang w:val="en-US" w:eastAsia="zh-CN"/>
              </w:rPr>
              <w:t>提供证明材料并加盖投标人公章</w:t>
            </w:r>
          </w:p>
        </w:tc>
        <w:tc>
          <w:tcPr>
            <w:tcW w:w="902" w:type="dxa"/>
            <w:vAlign w:val="center"/>
          </w:tcPr>
          <w:p>
            <w:pPr>
              <w:jc w:val="left"/>
              <w:rPr>
                <w:rFonts w:ascii="仿宋" w:hAnsi="仿宋" w:eastAsia="仿宋" w:cs="仿宋"/>
                <w:bCs/>
                <w:color w:val="auto"/>
                <w:kern w:val="0"/>
                <w:sz w:val="22"/>
                <w:highlight w:val="none"/>
              </w:rPr>
            </w:pPr>
          </w:p>
        </w:tc>
      </w:tr>
    </w:tbl>
    <w:p>
      <w:pPr>
        <w:rPr>
          <w:color w:val="auto"/>
          <w:highlight w:val="none"/>
        </w:rPr>
      </w:pPr>
      <w:r>
        <w:rPr>
          <w:color w:val="auto"/>
          <w:highlight w:val="none"/>
        </w:rPr>
        <w:br w:type="page"/>
      </w:r>
    </w:p>
    <w:tbl>
      <w:tblPr>
        <w:tblStyle w:val="15"/>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55"/>
        <w:gridCol w:w="4867"/>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8620" w:type="dxa"/>
            <w:gridSpan w:val="4"/>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8"/>
                <w:szCs w:val="28"/>
                <w:highlight w:val="none"/>
              </w:rPr>
              <w:t>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blHeader/>
          <w:jc w:val="center"/>
        </w:trPr>
        <w:tc>
          <w:tcPr>
            <w:tcW w:w="796"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序号</w:t>
            </w:r>
          </w:p>
        </w:tc>
        <w:tc>
          <w:tcPr>
            <w:tcW w:w="2055"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符合性审查项</w:t>
            </w:r>
          </w:p>
        </w:tc>
        <w:tc>
          <w:tcPr>
            <w:tcW w:w="4867"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通过条件</w:t>
            </w:r>
          </w:p>
        </w:tc>
        <w:tc>
          <w:tcPr>
            <w:tcW w:w="902" w:type="dxa"/>
            <w:vAlign w:val="center"/>
          </w:tcPr>
          <w:p>
            <w:pPr>
              <w:widowControl/>
              <w:jc w:val="center"/>
              <w:rPr>
                <w:rFonts w:ascii="仿宋" w:hAnsi="仿宋" w:eastAsia="仿宋" w:cs="仿宋"/>
                <w:b/>
                <w:bCs/>
                <w:color w:val="auto"/>
                <w:sz w:val="22"/>
                <w:highlight w:val="none"/>
              </w:rPr>
            </w:pPr>
            <w:r>
              <w:rPr>
                <w:rFonts w:hint="eastAsia" w:ascii="仿宋" w:hAnsi="仿宋" w:eastAsia="仿宋" w:cs="仿宋"/>
                <w:b/>
                <w:bCs/>
                <w:color w:val="auto"/>
                <w:sz w:val="22"/>
                <w:highlight w:val="none"/>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1</w:t>
            </w:r>
          </w:p>
        </w:tc>
        <w:tc>
          <w:tcPr>
            <w:tcW w:w="2055" w:type="dxa"/>
            <w:vAlign w:val="center"/>
          </w:tcPr>
          <w:p>
            <w:pPr>
              <w:jc w:val="center"/>
              <w:rPr>
                <w:rFonts w:ascii="仿宋" w:hAnsi="仿宋" w:eastAsia="仿宋" w:cs="仿宋"/>
                <w:b/>
                <w:color w:val="auto"/>
                <w:sz w:val="22"/>
                <w:highlight w:val="none"/>
              </w:rPr>
            </w:pPr>
            <w:r>
              <w:rPr>
                <w:rFonts w:hint="eastAsia" w:ascii="等线" w:hAnsi="等线" w:eastAsia="仿宋"/>
                <w:b/>
                <w:color w:val="auto"/>
                <w:sz w:val="22"/>
                <w:highlight w:val="none"/>
              </w:rPr>
              <w:t>法定代表人身份证明书或法定代表人授权委托书</w:t>
            </w:r>
          </w:p>
        </w:tc>
        <w:tc>
          <w:tcPr>
            <w:tcW w:w="4867"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（1）法定代表人参与：提供法定代表人身份证明书及其身份证复印件加盖公章。</w:t>
            </w:r>
          </w:p>
          <w:p>
            <w:pPr>
              <w:rPr>
                <w:rFonts w:ascii="仿宋" w:hAnsi="仿宋" w:eastAsia="仿宋" w:cs="仿宋"/>
                <w:color w:val="auto"/>
                <w:sz w:val="22"/>
                <w:highlight w:val="none"/>
              </w:rPr>
            </w:pPr>
            <w:r>
              <w:rPr>
                <w:rFonts w:hint="eastAsia" w:ascii="仿宋" w:hAnsi="仿宋" w:eastAsia="仿宋" w:cs="仿宋"/>
                <w:color w:val="auto"/>
                <w:sz w:val="22"/>
                <w:highlight w:val="none"/>
              </w:rPr>
              <w:t>（2）授权代表参与：提供法定代表人授权委托书以及法定代表人和授权代表的身份证复印件加盖公章。</w:t>
            </w:r>
          </w:p>
          <w:p>
            <w:pPr>
              <w:rPr>
                <w:rFonts w:ascii="仿宋" w:hAnsi="仿宋" w:eastAsia="仿宋" w:cs="仿宋"/>
                <w:color w:val="auto"/>
                <w:sz w:val="22"/>
                <w:highlight w:val="none"/>
              </w:rPr>
            </w:pPr>
            <w:r>
              <w:rPr>
                <w:rFonts w:hint="eastAsia" w:ascii="仿宋" w:hAnsi="仿宋" w:eastAsia="仿宋" w:cs="仿宋"/>
                <w:color w:val="auto"/>
                <w:sz w:val="22"/>
                <w:highlight w:val="none"/>
              </w:rPr>
              <w:t>注：格式见第六章“法定代表人身份证明书”以及法定代表人授权委托。</w:t>
            </w:r>
          </w:p>
        </w:tc>
        <w:tc>
          <w:tcPr>
            <w:tcW w:w="902" w:type="dxa"/>
            <w:vAlign w:val="center"/>
          </w:tcPr>
          <w:p>
            <w:pPr>
              <w:widowControl/>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2</w:t>
            </w:r>
          </w:p>
        </w:tc>
        <w:tc>
          <w:tcPr>
            <w:tcW w:w="2055" w:type="dxa"/>
            <w:vAlign w:val="center"/>
          </w:tcPr>
          <w:p>
            <w:pPr>
              <w:jc w:val="center"/>
              <w:rPr>
                <w:rFonts w:ascii="等线" w:hAnsi="等线" w:eastAsia="仿宋"/>
                <w:b/>
                <w:color w:val="auto"/>
                <w:sz w:val="22"/>
                <w:highlight w:val="none"/>
              </w:rPr>
            </w:pPr>
            <w:r>
              <w:rPr>
                <w:rFonts w:hint="eastAsia" w:ascii="等线" w:hAnsi="等线" w:eastAsia="仿宋"/>
                <w:b/>
                <w:color w:val="auto"/>
                <w:sz w:val="22"/>
                <w:highlight w:val="none"/>
                <w:lang w:eastAsia="zh-CN"/>
              </w:rPr>
              <w:t>招标</w:t>
            </w:r>
            <w:r>
              <w:rPr>
                <w:rFonts w:hint="eastAsia" w:ascii="等线" w:hAnsi="等线" w:eastAsia="仿宋"/>
                <w:b/>
                <w:color w:val="auto"/>
                <w:sz w:val="22"/>
                <w:highlight w:val="none"/>
              </w:rPr>
              <w:t>文件中实质性要求</w:t>
            </w:r>
          </w:p>
        </w:tc>
        <w:tc>
          <w:tcPr>
            <w:tcW w:w="4867"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供应商符合第</w:t>
            </w:r>
            <w:r>
              <w:rPr>
                <w:rFonts w:hint="eastAsia" w:ascii="仿宋" w:hAnsi="仿宋" w:eastAsia="仿宋" w:cs="仿宋"/>
                <w:color w:val="auto"/>
                <w:sz w:val="22"/>
                <w:highlight w:val="none"/>
                <w:lang w:val="en-US" w:eastAsia="zh-CN"/>
              </w:rPr>
              <w:t>三</w:t>
            </w:r>
            <w:r>
              <w:rPr>
                <w:rFonts w:hint="eastAsia" w:ascii="仿宋" w:hAnsi="仿宋" w:eastAsia="仿宋" w:cs="仿宋"/>
                <w:color w:val="auto"/>
                <w:sz w:val="22"/>
                <w:highlight w:val="none"/>
              </w:rPr>
              <w:t>章“★”的条款（若涉及）</w:t>
            </w:r>
          </w:p>
        </w:tc>
        <w:tc>
          <w:tcPr>
            <w:tcW w:w="902" w:type="dxa"/>
            <w:vAlign w:val="center"/>
          </w:tcPr>
          <w:p>
            <w:pPr>
              <w:widowControl/>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3</w:t>
            </w:r>
          </w:p>
        </w:tc>
        <w:tc>
          <w:tcPr>
            <w:tcW w:w="2055" w:type="dxa"/>
            <w:vAlign w:val="center"/>
          </w:tcPr>
          <w:p>
            <w:pPr>
              <w:jc w:val="center"/>
              <w:rPr>
                <w:rFonts w:ascii="等线" w:hAnsi="等线" w:eastAsia="仿宋"/>
                <w:b/>
                <w:color w:val="auto"/>
                <w:sz w:val="22"/>
                <w:highlight w:val="none"/>
              </w:rPr>
            </w:pPr>
            <w:r>
              <w:rPr>
                <w:rFonts w:hint="eastAsia" w:ascii="等线" w:hAnsi="等线" w:eastAsia="仿宋"/>
                <w:b/>
                <w:color w:val="auto"/>
                <w:sz w:val="22"/>
                <w:highlight w:val="none"/>
                <w:lang w:eastAsia="zh-CN"/>
              </w:rPr>
              <w:t>投标文件</w:t>
            </w:r>
            <w:r>
              <w:rPr>
                <w:rFonts w:hint="eastAsia" w:ascii="等线" w:hAnsi="等线" w:eastAsia="仿宋"/>
                <w:b/>
                <w:color w:val="auto"/>
                <w:sz w:val="22"/>
                <w:highlight w:val="none"/>
              </w:rPr>
              <w:t>编制</w:t>
            </w:r>
          </w:p>
        </w:tc>
        <w:tc>
          <w:tcPr>
            <w:tcW w:w="4867"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符合</w:t>
            </w:r>
            <w:r>
              <w:rPr>
                <w:rFonts w:hint="eastAsia" w:ascii="仿宋" w:hAnsi="仿宋" w:eastAsia="仿宋" w:cs="仿宋"/>
                <w:color w:val="auto"/>
                <w:sz w:val="22"/>
                <w:highlight w:val="none"/>
                <w:lang w:eastAsia="zh-CN"/>
              </w:rPr>
              <w:t>招标</w:t>
            </w:r>
            <w:r>
              <w:rPr>
                <w:rFonts w:hint="eastAsia" w:ascii="仿宋" w:hAnsi="仿宋" w:eastAsia="仿宋" w:cs="仿宋"/>
                <w:color w:val="auto"/>
                <w:sz w:val="22"/>
                <w:highlight w:val="none"/>
              </w:rPr>
              <w:t>文件编制的实质性要求；</w:t>
            </w:r>
          </w:p>
          <w:p>
            <w:pPr>
              <w:rPr>
                <w:rFonts w:ascii="仿宋" w:hAnsi="仿宋" w:eastAsia="仿宋" w:cs="仿宋"/>
                <w:color w:val="auto"/>
                <w:sz w:val="22"/>
                <w:highlight w:val="none"/>
              </w:rPr>
            </w:pPr>
            <w:r>
              <w:rPr>
                <w:rFonts w:hint="eastAsia" w:ascii="仿宋" w:hAnsi="仿宋" w:eastAsia="仿宋" w:cs="仿宋"/>
                <w:color w:val="auto"/>
                <w:sz w:val="22"/>
                <w:highlight w:val="none"/>
              </w:rPr>
              <w:t>注：</w:t>
            </w:r>
            <w:r>
              <w:rPr>
                <w:rFonts w:hint="eastAsia" w:ascii="仿宋" w:hAnsi="仿宋" w:eastAsia="仿宋" w:cs="仿宋"/>
                <w:color w:val="auto"/>
                <w:sz w:val="22"/>
                <w:highlight w:val="none"/>
                <w:lang w:eastAsia="zh-CN"/>
              </w:rPr>
              <w:t>投标供应商</w:t>
            </w:r>
            <w:r>
              <w:rPr>
                <w:rFonts w:hint="eastAsia" w:ascii="仿宋" w:hAnsi="仿宋" w:eastAsia="仿宋" w:cs="仿宋"/>
                <w:color w:val="auto"/>
                <w:sz w:val="22"/>
                <w:highlight w:val="none"/>
              </w:rPr>
              <w:t>无需另行提供证明材料</w:t>
            </w:r>
          </w:p>
        </w:tc>
        <w:tc>
          <w:tcPr>
            <w:tcW w:w="902" w:type="dxa"/>
            <w:vAlign w:val="center"/>
          </w:tcPr>
          <w:p>
            <w:pPr>
              <w:widowControl/>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4</w:t>
            </w:r>
          </w:p>
        </w:tc>
        <w:tc>
          <w:tcPr>
            <w:tcW w:w="2055" w:type="dxa"/>
            <w:vAlign w:val="center"/>
          </w:tcPr>
          <w:p>
            <w:pPr>
              <w:jc w:val="center"/>
              <w:rPr>
                <w:rFonts w:ascii="等线" w:hAnsi="等线" w:eastAsia="仿宋"/>
                <w:b/>
                <w:color w:val="auto"/>
                <w:sz w:val="22"/>
                <w:highlight w:val="none"/>
              </w:rPr>
            </w:pPr>
            <w:r>
              <w:rPr>
                <w:rFonts w:hint="eastAsia" w:ascii="等线" w:hAnsi="等线" w:eastAsia="仿宋"/>
                <w:b/>
                <w:color w:val="auto"/>
                <w:sz w:val="22"/>
                <w:highlight w:val="none"/>
              </w:rPr>
              <w:t>签字、盖章</w:t>
            </w:r>
          </w:p>
        </w:tc>
        <w:tc>
          <w:tcPr>
            <w:tcW w:w="4867"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符合</w:t>
            </w:r>
            <w:r>
              <w:rPr>
                <w:rFonts w:hint="eastAsia" w:ascii="仿宋" w:hAnsi="仿宋" w:eastAsia="仿宋" w:cs="仿宋"/>
                <w:color w:val="auto"/>
                <w:sz w:val="22"/>
                <w:highlight w:val="none"/>
                <w:lang w:eastAsia="zh-CN"/>
              </w:rPr>
              <w:t>招标</w:t>
            </w:r>
            <w:r>
              <w:rPr>
                <w:rFonts w:hint="eastAsia" w:ascii="仿宋" w:hAnsi="仿宋" w:eastAsia="仿宋" w:cs="仿宋"/>
                <w:color w:val="auto"/>
                <w:sz w:val="22"/>
                <w:highlight w:val="none"/>
              </w:rPr>
              <w:t>文件要求;</w:t>
            </w:r>
          </w:p>
          <w:p>
            <w:pPr>
              <w:rPr>
                <w:rFonts w:ascii="仿宋" w:hAnsi="仿宋" w:eastAsia="仿宋" w:cs="仿宋"/>
                <w:color w:val="auto"/>
                <w:sz w:val="22"/>
                <w:highlight w:val="none"/>
              </w:rPr>
            </w:pPr>
            <w:r>
              <w:rPr>
                <w:rFonts w:hint="eastAsia" w:ascii="仿宋" w:hAnsi="仿宋" w:eastAsia="仿宋" w:cs="仿宋"/>
                <w:color w:val="auto"/>
                <w:sz w:val="22"/>
                <w:highlight w:val="none"/>
              </w:rPr>
              <w:t>注：</w:t>
            </w:r>
            <w:r>
              <w:rPr>
                <w:rFonts w:hint="eastAsia" w:ascii="仿宋" w:hAnsi="仿宋" w:eastAsia="仿宋" w:cs="仿宋"/>
                <w:color w:val="auto"/>
                <w:sz w:val="22"/>
                <w:highlight w:val="none"/>
                <w:lang w:eastAsia="zh-CN"/>
              </w:rPr>
              <w:t>投标供应商</w:t>
            </w:r>
            <w:r>
              <w:rPr>
                <w:rFonts w:hint="eastAsia" w:ascii="仿宋" w:hAnsi="仿宋" w:eastAsia="仿宋" w:cs="仿宋"/>
                <w:color w:val="auto"/>
                <w:sz w:val="22"/>
                <w:highlight w:val="none"/>
              </w:rPr>
              <w:t>无需另行提供证明材料</w:t>
            </w:r>
          </w:p>
        </w:tc>
        <w:tc>
          <w:tcPr>
            <w:tcW w:w="902" w:type="dxa"/>
            <w:vAlign w:val="center"/>
          </w:tcPr>
          <w:p>
            <w:pPr>
              <w:widowControl/>
              <w:jc w:val="left"/>
              <w:rPr>
                <w:rFonts w:ascii="仿宋" w:hAnsi="仿宋" w:eastAsia="仿宋" w:cs="仿宋"/>
                <w:bCs/>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796" w:type="dxa"/>
            <w:vAlign w:val="center"/>
          </w:tcPr>
          <w:p>
            <w:pPr>
              <w:jc w:val="center"/>
              <w:rPr>
                <w:rFonts w:ascii="仿宋" w:hAnsi="仿宋" w:eastAsia="仿宋" w:cs="仿宋"/>
                <w:color w:val="auto"/>
                <w:sz w:val="22"/>
                <w:highlight w:val="none"/>
              </w:rPr>
            </w:pPr>
            <w:r>
              <w:rPr>
                <w:rFonts w:hint="eastAsia" w:ascii="仿宋" w:hAnsi="仿宋" w:eastAsia="仿宋" w:cs="仿宋"/>
                <w:color w:val="auto"/>
                <w:sz w:val="22"/>
                <w:highlight w:val="none"/>
              </w:rPr>
              <w:t>5</w:t>
            </w:r>
          </w:p>
        </w:tc>
        <w:tc>
          <w:tcPr>
            <w:tcW w:w="2055" w:type="dxa"/>
            <w:vAlign w:val="center"/>
          </w:tcPr>
          <w:p>
            <w:pPr>
              <w:jc w:val="center"/>
              <w:rPr>
                <w:rFonts w:ascii="等线" w:hAnsi="等线" w:eastAsia="仿宋"/>
                <w:b/>
                <w:color w:val="auto"/>
                <w:sz w:val="22"/>
                <w:highlight w:val="none"/>
              </w:rPr>
            </w:pPr>
            <w:r>
              <w:rPr>
                <w:rFonts w:hint="eastAsia" w:ascii="等线" w:hAnsi="等线" w:eastAsia="仿宋"/>
                <w:b/>
                <w:color w:val="auto"/>
                <w:sz w:val="22"/>
                <w:highlight w:val="none"/>
              </w:rPr>
              <w:t>报价</w:t>
            </w:r>
          </w:p>
        </w:tc>
        <w:tc>
          <w:tcPr>
            <w:tcW w:w="4867" w:type="dxa"/>
            <w:vAlign w:val="center"/>
          </w:tcPr>
          <w:p>
            <w:pPr>
              <w:rPr>
                <w:rFonts w:ascii="仿宋" w:hAnsi="仿宋" w:eastAsia="仿宋" w:cs="仿宋"/>
                <w:color w:val="auto"/>
                <w:sz w:val="22"/>
                <w:highlight w:val="none"/>
              </w:rPr>
            </w:pPr>
            <w:r>
              <w:rPr>
                <w:rFonts w:hint="eastAsia" w:ascii="仿宋" w:hAnsi="仿宋" w:eastAsia="仿宋" w:cs="仿宋"/>
                <w:color w:val="auto"/>
                <w:sz w:val="22"/>
                <w:highlight w:val="none"/>
              </w:rPr>
              <w:t>符合</w:t>
            </w:r>
            <w:r>
              <w:rPr>
                <w:rFonts w:hint="eastAsia" w:ascii="仿宋" w:hAnsi="仿宋" w:eastAsia="仿宋" w:cs="仿宋"/>
                <w:color w:val="auto"/>
                <w:sz w:val="22"/>
                <w:highlight w:val="none"/>
                <w:lang w:eastAsia="zh-CN"/>
              </w:rPr>
              <w:t>招标</w:t>
            </w:r>
            <w:r>
              <w:rPr>
                <w:rFonts w:hint="eastAsia" w:ascii="仿宋" w:hAnsi="仿宋" w:eastAsia="仿宋" w:cs="仿宋"/>
                <w:color w:val="auto"/>
                <w:sz w:val="22"/>
                <w:highlight w:val="none"/>
              </w:rPr>
              <w:t>文件报价要求;</w:t>
            </w:r>
          </w:p>
          <w:p>
            <w:pPr>
              <w:rPr>
                <w:rFonts w:ascii="仿宋" w:hAnsi="仿宋" w:eastAsia="仿宋" w:cs="仿宋"/>
                <w:color w:val="auto"/>
                <w:sz w:val="22"/>
                <w:highlight w:val="none"/>
              </w:rPr>
            </w:pPr>
            <w:r>
              <w:rPr>
                <w:rFonts w:hint="eastAsia" w:ascii="仿宋" w:hAnsi="仿宋" w:eastAsia="仿宋" w:cs="仿宋"/>
                <w:color w:val="auto"/>
                <w:sz w:val="22"/>
                <w:highlight w:val="none"/>
              </w:rPr>
              <w:t>注：</w:t>
            </w:r>
            <w:r>
              <w:rPr>
                <w:rFonts w:hint="eastAsia" w:ascii="仿宋" w:hAnsi="仿宋" w:eastAsia="仿宋" w:cs="仿宋"/>
                <w:color w:val="auto"/>
                <w:sz w:val="22"/>
                <w:highlight w:val="none"/>
                <w:lang w:eastAsia="zh-CN"/>
              </w:rPr>
              <w:t>投标供应商</w:t>
            </w:r>
            <w:r>
              <w:rPr>
                <w:rFonts w:hint="eastAsia" w:ascii="仿宋" w:hAnsi="仿宋" w:eastAsia="仿宋" w:cs="仿宋"/>
                <w:color w:val="auto"/>
                <w:sz w:val="22"/>
                <w:highlight w:val="none"/>
              </w:rPr>
              <w:t>无需另行提供证明材料</w:t>
            </w:r>
          </w:p>
        </w:tc>
        <w:tc>
          <w:tcPr>
            <w:tcW w:w="902" w:type="dxa"/>
            <w:vAlign w:val="center"/>
          </w:tcPr>
          <w:p>
            <w:pPr>
              <w:widowControl/>
              <w:jc w:val="left"/>
              <w:rPr>
                <w:rFonts w:ascii="仿宋" w:hAnsi="仿宋" w:eastAsia="仿宋" w:cs="仿宋"/>
                <w:bCs/>
                <w:color w:val="auto"/>
                <w:kern w:val="0"/>
                <w:sz w:val="22"/>
                <w:highlight w:val="none"/>
              </w:rPr>
            </w:pPr>
          </w:p>
        </w:tc>
      </w:tr>
    </w:tbl>
    <w:p>
      <w:pPr>
        <w:rPr>
          <w:rFonts w:hint="eastAsia" w:asciiTheme="minorEastAsia" w:hAnsiTheme="minorEastAsia" w:eastAsiaTheme="minorEastAsia" w:cstheme="minorEastAsia"/>
        </w:rPr>
      </w:pPr>
    </w:p>
    <w:p>
      <w:pPr>
        <w:pStyle w:val="3"/>
        <w:bidi w:val="0"/>
        <w:rPr>
          <w:rFonts w:hint="eastAsia" w:asciiTheme="minorEastAsia" w:hAnsiTheme="minorEastAsia" w:eastAsiaTheme="minorEastAsia" w:cstheme="minorEastAsia"/>
          <w:color w:val="auto"/>
          <w:highlight w:val="none"/>
        </w:rPr>
      </w:pPr>
      <w:bookmarkStart w:id="7" w:name="_Toc25609"/>
      <w:r>
        <w:rPr>
          <w:rStyle w:val="44"/>
          <w:rFonts w:hint="eastAsia" w:asciiTheme="minorEastAsia" w:hAnsiTheme="minorEastAsia" w:eastAsiaTheme="minorEastAsia" w:cstheme="minorEastAsia"/>
          <w:b/>
          <w:bCs/>
          <w:color w:val="auto"/>
          <w:highlight w:val="none"/>
        </w:rPr>
        <w:t>采购需求</w:t>
      </w:r>
      <w:r>
        <w:rPr>
          <w:rFonts w:hint="eastAsia" w:asciiTheme="minorEastAsia" w:hAnsiTheme="minorEastAsia" w:eastAsiaTheme="minorEastAsia" w:cstheme="minorEastAsia"/>
          <w:b/>
          <w:bCs/>
          <w:color w:val="auto"/>
          <w:highlight w:val="none"/>
        </w:rPr>
        <w:t>：</w:t>
      </w:r>
      <w:bookmarkEnd w:id="7"/>
    </w:p>
    <w:p>
      <w:pPr>
        <w:pStyle w:val="6"/>
        <w:numPr>
          <w:ilvl w:val="0"/>
          <w:numId w:val="9"/>
        </w:numPr>
        <w:spacing w:line="360" w:lineRule="auto"/>
        <w:rPr>
          <w:rFonts w:hint="eastAsia" w:asciiTheme="minorEastAsia" w:hAnsiTheme="minorEastAsia" w:eastAsiaTheme="minorEastAsia" w:cstheme="minorEastAsia"/>
          <w:b/>
          <w:bCs/>
          <w:color w:val="auto"/>
          <w:highlight w:val="none"/>
        </w:rPr>
      </w:pPr>
      <w:bookmarkStart w:id="8" w:name="第四章"/>
      <w:r>
        <w:rPr>
          <w:rFonts w:hint="eastAsia" w:asciiTheme="minorEastAsia" w:hAnsiTheme="minorEastAsia" w:eastAsiaTheme="minorEastAsia" w:cstheme="minorEastAsia"/>
          <w:b/>
          <w:bCs/>
          <w:color w:val="auto"/>
          <w:highlight w:val="none"/>
        </w:rPr>
        <w:t>采购</w:t>
      </w:r>
      <w:r>
        <w:rPr>
          <w:rFonts w:hint="eastAsia" w:asciiTheme="minorEastAsia" w:hAnsiTheme="minorEastAsia" w:eastAsiaTheme="minorEastAsia" w:cstheme="minorEastAsia"/>
          <w:b/>
          <w:bCs/>
          <w:color w:val="auto"/>
          <w:highlight w:val="none"/>
          <w:lang w:val="en-US" w:eastAsia="zh-CN"/>
        </w:rPr>
        <w:t>项目简介</w:t>
      </w:r>
      <w:r>
        <w:rPr>
          <w:rFonts w:hint="eastAsia" w:asciiTheme="minorEastAsia" w:hAnsiTheme="minorEastAsia" w:eastAsiaTheme="minorEastAsia" w:cstheme="minorEastAsia"/>
          <w:b/>
          <w:bCs/>
          <w:color w:val="auto"/>
          <w:highlight w:val="none"/>
        </w:rPr>
        <w:t>：</w:t>
      </w:r>
    </w:p>
    <w:p>
      <w:pPr>
        <w:spacing w:line="360" w:lineRule="auto"/>
        <w:ind w:firstLine="338" w:firstLineChars="141"/>
        <w:rPr>
          <w:rFonts w:hint="default"/>
          <w:color w:val="auto"/>
          <w:highlight w:val="none"/>
        </w:rPr>
      </w:pPr>
      <w:r>
        <w:rPr>
          <w:rFonts w:hint="eastAsia"/>
          <w:color w:val="auto"/>
          <w:sz w:val="24"/>
          <w:szCs w:val="24"/>
          <w:highlight w:val="none"/>
          <w:lang w:val="en-US" w:eastAsia="zh-CN"/>
        </w:rPr>
        <w:t>因医院业务需要，需采购体检报告封面设计与制作服务，预算金额5.5万元。</w:t>
      </w:r>
    </w:p>
    <w:p>
      <w:pPr>
        <w:pStyle w:val="6"/>
        <w:numPr>
          <w:ilvl w:val="0"/>
          <w:numId w:val="9"/>
        </w:numPr>
        <w:spacing w:line="360" w:lineRule="auto"/>
        <w:rPr>
          <w:rFonts w:hint="eastAsia" w:asciiTheme="minorEastAsia" w:hAnsiTheme="minorEastAsia" w:eastAsiaTheme="minorEastAsia" w:cstheme="minorEastAsia"/>
          <w:b/>
          <w:bCs/>
          <w:color w:val="auto"/>
          <w:highlight w:val="none"/>
        </w:rPr>
      </w:pPr>
      <w:r>
        <w:rPr>
          <w:rFonts w:hint="eastAsia" w:asciiTheme="minorEastAsia" w:hAnsiTheme="minorEastAsia" w:eastAsiaTheme="minorEastAsia" w:cstheme="minorEastAsia"/>
          <w:b/>
          <w:bCs/>
          <w:color w:val="auto"/>
          <w:highlight w:val="none"/>
        </w:rPr>
        <w:t>采购内容及相关要求：</w:t>
      </w:r>
    </w:p>
    <w:p>
      <w:pPr>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印刷品质量必须达到国家规定的合格及以上标准并满足合同约定要求，印刷颜色保证与采购人所提供的样稿一致，如有明显印刷误差，应无偿重印并承担运费，能正确对待反馈的意见建议，加强各方面的沟通对接。</w:t>
      </w:r>
    </w:p>
    <w:p>
      <w:pPr>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印刷品分批次印刷，印刷品名、规格、印刷要求或数量若有变动，以采购人实际情况和要求为准。成交供应商在实际履约过程中，各印刷品单价不得高于合同约定单价，否则由此造成的后果或损失由成交供应商负责。全年印刷总费用不超过最终合同总金额。</w:t>
      </w:r>
    </w:p>
    <w:p>
      <w:pPr>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rPr>
        <w:t>.成交方需保证满足采购人临时性的特殊需求，如临时增加印数、临时更换送货地点、临时要求提前或延后等，接受采购人反馈的意见建议。</w:t>
      </w:r>
    </w:p>
    <w:p>
      <w:pPr>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因成交方原因造成拼错版面、少印、错印、图文不清楚、沾染油墨、沾染机油等质量问题，采购人有权责成成交方重新印刷。重新印刷的全部费用由成交方自行承担。如给第三方造成损失，应由成交人独立承担相应赔偿。</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default" w:eastAsiaTheme="minorEastAsia"/>
          <w:lang w:val="en-US"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5.成交方</w:t>
      </w:r>
      <w:r>
        <w:rPr>
          <w:rFonts w:hint="eastAsia" w:asciiTheme="minorEastAsia" w:hAnsiTheme="minorEastAsia" w:eastAsiaTheme="minorEastAsia" w:cstheme="minorEastAsia"/>
          <w:color w:val="auto"/>
          <w:kern w:val="2"/>
          <w:sz w:val="21"/>
          <w:szCs w:val="21"/>
          <w:highlight w:val="none"/>
          <w:u w:color="000000"/>
          <w:lang w:val="en-US" w:eastAsia="zh-CN" w:bidi="ar-SA"/>
        </w:rPr>
        <w:t>根据采购人需求对产品封面进行设计与制作，服务期限内采购人可要求成交方免费为产品图文设计进行修订或更改至少三次。</w:t>
      </w:r>
      <w:r>
        <w:rPr>
          <w:rFonts w:hint="eastAsia" w:ascii="仿宋" w:hAnsi="仿宋" w:eastAsia="仿宋" w:cs="仿宋"/>
          <w:color w:val="auto"/>
          <w:sz w:val="24"/>
          <w:szCs w:val="24"/>
          <w:highlight w:val="none"/>
          <w:lang w:val="en-US" w:eastAsia="zh-CN"/>
        </w:rPr>
        <w:t xml:space="preserve"> </w:t>
      </w:r>
    </w:p>
    <w:p>
      <w:pPr>
        <w:numPr>
          <w:ilvl w:val="0"/>
          <w:numId w:val="10"/>
        </w:numPr>
        <w:spacing w:line="360" w:lineRule="auto"/>
        <w:ind w:left="44" w:leftChars="0" w:firstLine="438" w:firstLineChars="20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因成交方原因造成未按要求时间、要求数量将印刷物送达指定地点或运送过程中出</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现印刷物损毁情况，采购方有权拒付当期印刷的全部费用。</w:t>
      </w:r>
    </w:p>
    <w:tbl>
      <w:tblPr>
        <w:tblStyle w:val="15"/>
        <w:tblW w:w="8520" w:type="dxa"/>
        <w:jc w:val="center"/>
        <w:tblLayout w:type="fixed"/>
        <w:tblCellMar>
          <w:top w:w="15" w:type="dxa"/>
          <w:left w:w="15" w:type="dxa"/>
          <w:bottom w:w="15" w:type="dxa"/>
          <w:right w:w="15" w:type="dxa"/>
        </w:tblCellMar>
      </w:tblPr>
      <w:tblGrid>
        <w:gridCol w:w="452"/>
        <w:gridCol w:w="1530"/>
        <w:gridCol w:w="619"/>
        <w:gridCol w:w="3119"/>
        <w:gridCol w:w="920"/>
        <w:gridCol w:w="888"/>
        <w:gridCol w:w="992"/>
      </w:tblGrid>
      <w:tr>
        <w:tblPrEx>
          <w:tblCellMar>
            <w:top w:w="15" w:type="dxa"/>
            <w:left w:w="15" w:type="dxa"/>
            <w:bottom w:w="15" w:type="dxa"/>
            <w:right w:w="15" w:type="dxa"/>
          </w:tblCellMar>
        </w:tblPrEx>
        <w:trPr>
          <w:trHeight w:val="990" w:hRule="atLeast"/>
          <w:jc w:val="center"/>
        </w:trPr>
        <w:tc>
          <w:tcPr>
            <w:tcW w:w="4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序号</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内容</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单位</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eastAsia="宋体"/>
                <w:b/>
                <w:color w:val="auto"/>
                <w:sz w:val="21"/>
                <w:szCs w:val="21"/>
                <w:highlight w:val="none"/>
                <w:lang w:eastAsia="zh-CN"/>
              </w:rPr>
            </w:pPr>
            <w:r>
              <w:rPr>
                <w:rFonts w:hint="eastAsia" w:eastAsia="宋体"/>
                <w:b/>
                <w:color w:val="auto"/>
                <w:sz w:val="21"/>
                <w:szCs w:val="21"/>
                <w:highlight w:val="none"/>
                <w:lang w:val="en-US" w:eastAsia="zh-CN" w:bidi="ar"/>
              </w:rPr>
              <w:t>技术要求</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单价</w:t>
            </w:r>
            <w:r>
              <w:rPr>
                <w:rFonts w:hint="eastAsia"/>
                <w:b/>
                <w:color w:val="auto"/>
                <w:sz w:val="21"/>
                <w:szCs w:val="21"/>
                <w:highlight w:val="none"/>
                <w:lang w:eastAsia="zh-CN" w:bidi="ar"/>
              </w:rPr>
              <w:t>最高</w:t>
            </w:r>
            <w:r>
              <w:rPr>
                <w:rFonts w:hint="eastAsia"/>
                <w:b/>
                <w:color w:val="auto"/>
                <w:sz w:val="21"/>
                <w:szCs w:val="21"/>
                <w:highlight w:val="none"/>
                <w:lang w:bidi="ar"/>
              </w:rPr>
              <w:t>限价（元）</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eastAsia="宋体"/>
                <w:b/>
                <w:color w:val="auto"/>
                <w:sz w:val="21"/>
                <w:szCs w:val="21"/>
                <w:highlight w:val="none"/>
                <w:lang w:val="en-US" w:eastAsia="zh-CN"/>
              </w:rPr>
            </w:pPr>
            <w:r>
              <w:rPr>
                <w:rFonts w:hint="eastAsia" w:eastAsia="宋体"/>
                <w:b/>
                <w:color w:val="auto"/>
                <w:sz w:val="21"/>
                <w:szCs w:val="21"/>
                <w:highlight w:val="none"/>
                <w:lang w:val="en-US" w:eastAsia="zh-CN"/>
              </w:rPr>
              <w:t>数量（件）</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eastAsia="宋体"/>
                <w:b/>
                <w:color w:val="auto"/>
                <w:sz w:val="21"/>
                <w:szCs w:val="21"/>
                <w:highlight w:val="none"/>
                <w:lang w:eastAsia="zh-CN"/>
              </w:rPr>
            </w:pPr>
            <w:r>
              <w:rPr>
                <w:rFonts w:hint="eastAsia"/>
                <w:b/>
                <w:color w:val="auto"/>
                <w:sz w:val="21"/>
                <w:szCs w:val="21"/>
                <w:highlight w:val="none"/>
                <w:lang w:eastAsia="zh-CN" w:bidi="ar"/>
              </w:rPr>
              <w:t>备注</w:t>
            </w:r>
          </w:p>
        </w:tc>
      </w:tr>
      <w:tr>
        <w:tblPrEx>
          <w:tblCellMar>
            <w:top w:w="15" w:type="dxa"/>
            <w:left w:w="15" w:type="dxa"/>
            <w:bottom w:w="15" w:type="dxa"/>
            <w:right w:w="15" w:type="dxa"/>
          </w:tblCellMar>
        </w:tblPrEx>
        <w:trPr>
          <w:trHeight w:val="747" w:hRule="atLeast"/>
          <w:jc w:val="center"/>
        </w:trPr>
        <w:tc>
          <w:tcPr>
            <w:tcW w:w="4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eastAsia="宋体"/>
                <w:color w:val="auto"/>
                <w:sz w:val="21"/>
                <w:szCs w:val="21"/>
                <w:highlight w:val="none"/>
                <w:lang w:eastAsia="zh-CN"/>
              </w:rPr>
            </w:pPr>
            <w:r>
              <w:rPr>
                <w:rFonts w:hint="eastAsia"/>
                <w:color w:val="auto"/>
                <w:sz w:val="21"/>
                <w:szCs w:val="21"/>
                <w:highlight w:val="none"/>
                <w:lang w:eastAsia="zh-CN"/>
              </w:rPr>
              <w:t>体检袋封套</w:t>
            </w:r>
          </w:p>
        </w:tc>
        <w:tc>
          <w:tcPr>
            <w:tcW w:w="6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eastAsia="宋体"/>
                <w:color w:val="auto"/>
                <w:sz w:val="21"/>
                <w:szCs w:val="21"/>
                <w:highlight w:val="none"/>
                <w:lang w:eastAsia="zh-CN"/>
              </w:rPr>
            </w:pPr>
            <w:r>
              <w:rPr>
                <w:rFonts w:hint="eastAsia"/>
                <w:color w:val="auto"/>
                <w:sz w:val="21"/>
                <w:szCs w:val="21"/>
                <w:highlight w:val="none"/>
                <w:lang w:eastAsia="zh-CN"/>
              </w:rPr>
              <w:t>个</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eastAsia="宋体"/>
                <w:color w:val="auto"/>
                <w:sz w:val="21"/>
                <w:szCs w:val="21"/>
                <w:highlight w:val="none"/>
                <w:lang w:val="en-US" w:eastAsia="zh-CN"/>
              </w:rPr>
            </w:pPr>
            <w:r>
              <w:rPr>
                <w:rFonts w:hint="eastAsia"/>
                <w:color w:val="auto"/>
                <w:sz w:val="21"/>
                <w:szCs w:val="21"/>
                <w:highlight w:val="none"/>
                <w:lang w:eastAsia="zh-CN"/>
              </w:rPr>
              <w:t>展开</w:t>
            </w:r>
            <w:r>
              <w:rPr>
                <w:rFonts w:hint="eastAsia"/>
                <w:color w:val="auto"/>
                <w:sz w:val="21"/>
                <w:szCs w:val="21"/>
                <w:highlight w:val="none"/>
                <w:lang w:val="en-US" w:eastAsia="zh-CN"/>
              </w:rPr>
              <w:t>460*300mm 250克铜板双面彩印，单面覆亮膜，模切镂空,压点线，贴双面胶</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2.75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eastAsia="宋体"/>
                <w:color w:val="auto"/>
                <w:sz w:val="21"/>
                <w:szCs w:val="21"/>
                <w:highlight w:val="none"/>
                <w:lang w:val="en-US" w:eastAsia="zh-CN"/>
              </w:rPr>
            </w:pPr>
            <w:r>
              <w:rPr>
                <w:rFonts w:hint="eastAsia" w:eastAsia="宋体"/>
                <w:color w:val="auto"/>
                <w:sz w:val="21"/>
                <w:szCs w:val="21"/>
                <w:highlight w:val="none"/>
                <w:lang w:val="en-US" w:eastAsia="zh-CN"/>
              </w:rPr>
              <w:t>20000</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1"/>
                <w:szCs w:val="21"/>
                <w:highlight w:val="none"/>
                <w:lang w:bidi="ar"/>
              </w:rPr>
            </w:pPr>
          </w:p>
        </w:tc>
      </w:tr>
    </w:tbl>
    <w:p>
      <w:pPr>
        <w:pStyle w:val="6"/>
        <w:numPr>
          <w:ilvl w:val="0"/>
          <w:numId w:val="0"/>
        </w:numPr>
        <w:rPr>
          <w:rFonts w:hint="eastAsia"/>
        </w:rPr>
      </w:pPr>
    </w:p>
    <w:p>
      <w:pPr>
        <w:wordWrap w:val="0"/>
        <w:spacing w:line="360" w:lineRule="auto"/>
        <w:jc w:val="left"/>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color w:val="auto"/>
          <w:kern w:val="2"/>
          <w:sz w:val="21"/>
          <w:szCs w:val="21"/>
          <w:highlight w:val="none"/>
          <w:lang w:val="en-US" w:eastAsia="zh-CN"/>
        </w:rPr>
        <w:t>三、</w:t>
      </w:r>
      <w:r>
        <w:rPr>
          <w:rFonts w:hint="eastAsia" w:asciiTheme="minorEastAsia" w:hAnsiTheme="minorEastAsia" w:eastAsiaTheme="minorEastAsia" w:cstheme="minorEastAsia"/>
          <w:b/>
          <w:bCs/>
          <w:color w:val="auto"/>
          <w:kern w:val="2"/>
          <w:sz w:val="21"/>
          <w:szCs w:val="21"/>
          <w:highlight w:val="none"/>
        </w:rPr>
        <w:t xml:space="preserve"> 商务要求</w:t>
      </w:r>
    </w:p>
    <w:p>
      <w:pPr>
        <w:wordWrap w:val="0"/>
        <w:spacing w:line="360" w:lineRule="auto"/>
        <w:ind w:firstLine="296" w:firstLineChars="14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（一）服务期限：</w:t>
      </w:r>
      <w:r>
        <w:rPr>
          <w:rFonts w:hint="eastAsia" w:asciiTheme="minorEastAsia" w:hAnsiTheme="minorEastAsia" w:eastAsiaTheme="minorEastAsia" w:cstheme="minorEastAsia"/>
          <w:color w:val="auto"/>
          <w:sz w:val="21"/>
          <w:szCs w:val="21"/>
          <w:highlight w:val="none"/>
          <w:lang w:val="en-US" w:eastAsia="zh-CN"/>
        </w:rPr>
        <w:t>3 年，服务期满或合同履约期间实际结算金额达到合同金额时，合同自动终止，以先到者为准，合同终止后采购人将重新组织采购。</w:t>
      </w:r>
    </w:p>
    <w:p>
      <w:pPr>
        <w:wordWrap w:val="0"/>
        <w:spacing w:line="360" w:lineRule="auto"/>
        <w:ind w:firstLine="296" w:firstLineChars="14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（二）响应时间：采购人定期通知供应商根据采购人要求印制各类印刷品，供应商应在接到通知后72小时内或按采购人要求及时将采购人所需印刷品配送到位。如有临时紧急印制任务，供应商应在接到通知后 24 小时内或按采购人要求及时将采购人所需印刷品配送到位。</w:t>
      </w:r>
    </w:p>
    <w:p>
      <w:pPr>
        <w:wordWrap w:val="0"/>
        <w:spacing w:line="360" w:lineRule="auto"/>
        <w:ind w:firstLine="296" w:firstLineChars="14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（三）服务地点：</w:t>
      </w:r>
      <w:r>
        <w:rPr>
          <w:rFonts w:hint="eastAsia" w:asciiTheme="minorEastAsia" w:hAnsiTheme="minorEastAsia" w:eastAsiaTheme="minorEastAsia" w:cstheme="minorEastAsia"/>
          <w:color w:val="auto"/>
          <w:sz w:val="21"/>
          <w:szCs w:val="21"/>
          <w:highlight w:val="none"/>
          <w:lang w:eastAsia="zh-CN"/>
        </w:rPr>
        <w:t>通江县人民</w:t>
      </w:r>
      <w:r>
        <w:rPr>
          <w:rFonts w:hint="eastAsia" w:asciiTheme="minorEastAsia" w:hAnsiTheme="minorEastAsia" w:eastAsiaTheme="minorEastAsia" w:cstheme="minorEastAsia"/>
          <w:color w:val="auto"/>
          <w:sz w:val="21"/>
          <w:szCs w:val="21"/>
          <w:highlight w:val="none"/>
        </w:rPr>
        <w:t>医院指定地点。</w:t>
      </w:r>
    </w:p>
    <w:p>
      <w:pPr>
        <w:spacing w:line="360" w:lineRule="auto"/>
        <w:ind w:firstLine="296" w:firstLineChars="14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（四）付款方式：</w:t>
      </w:r>
    </w:p>
    <w:p>
      <w:pPr>
        <w:spacing w:line="360" w:lineRule="auto"/>
        <w:ind w:firstLine="296" w:firstLineChars="141"/>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1.按季度据实结算，成交供应商向采购人提供印刷清单及相应金额的正规发票，待采购人收到相应金额的有效正规发票并核对清单无误后</w:t>
      </w:r>
      <w:r>
        <w:rPr>
          <w:rFonts w:hint="eastAsia" w:asciiTheme="minorEastAsia" w:hAnsiTheme="minorEastAsia" w:eastAsiaTheme="minorEastAsia" w:cstheme="minorEastAsia"/>
          <w:color w:val="auto"/>
          <w:sz w:val="21"/>
          <w:szCs w:val="21"/>
          <w:highlight w:val="none"/>
          <w:lang w:val="en-US" w:eastAsia="zh-CN"/>
        </w:rPr>
        <w:t>10</w:t>
      </w:r>
      <w:r>
        <w:rPr>
          <w:rFonts w:hint="eastAsia" w:asciiTheme="minorEastAsia" w:hAnsiTheme="minorEastAsia" w:eastAsiaTheme="minorEastAsia" w:cstheme="minorEastAsia"/>
          <w:color w:val="auto"/>
          <w:sz w:val="21"/>
          <w:szCs w:val="21"/>
          <w:highlight w:val="none"/>
        </w:rPr>
        <w:t>个工作日内向成交供应商支付相应金额的款项。</w:t>
      </w:r>
    </w:p>
    <w:p>
      <w:pPr>
        <w:pStyle w:val="54"/>
        <w:spacing w:line="360" w:lineRule="auto"/>
        <w:ind w:firstLine="297" w:firstLineChars="14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（五）验收标准及要求：</w:t>
      </w:r>
    </w:p>
    <w:p>
      <w:pPr>
        <w:pStyle w:val="55"/>
        <w:spacing w:line="360" w:lineRule="auto"/>
        <w:ind w:firstLine="296" w:firstLineChars="141"/>
        <w:rPr>
          <w:rStyle w:val="18"/>
          <w:rFonts w:hint="eastAsia" w:asciiTheme="minorEastAsia" w:hAnsiTheme="minorEastAsia" w:eastAsiaTheme="minorEastAsia" w:cstheme="minorEastAsia"/>
          <w:b w:val="0"/>
          <w:color w:val="auto"/>
          <w:sz w:val="21"/>
          <w:szCs w:val="21"/>
          <w:highlight w:val="none"/>
        </w:rPr>
      </w:pPr>
      <w:r>
        <w:rPr>
          <w:rStyle w:val="18"/>
          <w:rFonts w:hint="eastAsia" w:asciiTheme="minorEastAsia" w:hAnsiTheme="minorEastAsia" w:eastAsiaTheme="minorEastAsia" w:cstheme="minorEastAsia"/>
          <w:b w:val="0"/>
          <w:color w:val="auto"/>
          <w:sz w:val="21"/>
          <w:szCs w:val="21"/>
          <w:highlight w:val="none"/>
        </w:rPr>
        <w:t>1.验收标准：参照《财政部关于进一步加强政府采购需求和履约验收管理的指导意见》（财库〔2016〕205 号）的要求进行验收。须符合国家有关规定、采购文件的质量要求和技术指标、供应商的响应文件及承诺以及合同条款。</w:t>
      </w:r>
    </w:p>
    <w:p>
      <w:pPr>
        <w:pStyle w:val="6"/>
        <w:spacing w:line="360" w:lineRule="auto"/>
        <w:ind w:firstLine="296" w:firstLineChars="141"/>
        <w:rPr>
          <w:rFonts w:hint="eastAsia" w:asciiTheme="minorEastAsia" w:hAnsiTheme="minorEastAsia" w:eastAsiaTheme="minorEastAsia" w:cstheme="minorEastAsia"/>
          <w:color w:val="auto"/>
          <w:sz w:val="21"/>
          <w:szCs w:val="21"/>
          <w:highlight w:val="none"/>
        </w:rPr>
      </w:pPr>
      <w:r>
        <w:rPr>
          <w:rStyle w:val="18"/>
          <w:rFonts w:hint="eastAsia" w:asciiTheme="minorEastAsia" w:hAnsiTheme="minorEastAsia" w:eastAsiaTheme="minorEastAsia" w:cstheme="minorEastAsia"/>
          <w:b w:val="0"/>
          <w:color w:val="auto"/>
          <w:sz w:val="21"/>
          <w:szCs w:val="21"/>
          <w:highlight w:val="none"/>
        </w:rPr>
        <w:t>2.验收要求：验收由采购人组织，供应商配合进行。对成交供应商提供的印刷品进行随机抽查，抽查率不低于5%。被抽查的印刷品规格、材质、样式等符合采购人要求即为</w:t>
      </w:r>
      <w:r>
        <w:rPr>
          <w:rFonts w:hint="eastAsia" w:asciiTheme="minorEastAsia" w:hAnsiTheme="minorEastAsia" w:eastAsiaTheme="minorEastAsia" w:cstheme="minorEastAsia"/>
          <w:color w:val="auto"/>
          <w:sz w:val="21"/>
          <w:szCs w:val="21"/>
          <w:highlight w:val="none"/>
        </w:rPr>
        <w:t>合格，合格率达到98%以上予以验收通过，否则予以整批退换货处理（退货方式为供应商得到通知后三日内到采购人指定地点自提，换货方式为三日内提交符合98%以上合格率印刷品到采购方指定地点）。</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①资料设计合理科学、文图和原稿相符；印刷效果好，颜色值正常，无双影，对位正常；</w:t>
      </w:r>
    </w:p>
    <w:p>
      <w:pPr>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②装订正常，无错位等；饱和度、灰度、LAB值等正常；交货及时，不延误。</w:t>
      </w:r>
    </w:p>
    <w:p>
      <w:pPr>
        <w:spacing w:line="360" w:lineRule="auto"/>
        <w:ind w:firstLine="420" w:firstLineChars="200"/>
        <w:jc w:val="left"/>
        <w:rPr>
          <w:rStyle w:val="18"/>
          <w:rFonts w:hint="eastAsia" w:asciiTheme="minorEastAsia" w:hAnsiTheme="minorEastAsia" w:eastAsiaTheme="minorEastAsia" w:cstheme="minorEastAsia"/>
          <w:b w:val="0"/>
          <w:color w:val="auto"/>
          <w:sz w:val="21"/>
          <w:szCs w:val="21"/>
          <w:highlight w:val="none"/>
        </w:rPr>
      </w:pPr>
      <w:r>
        <w:rPr>
          <w:rFonts w:hint="eastAsia" w:asciiTheme="minorEastAsia" w:hAnsiTheme="minorEastAsia" w:eastAsiaTheme="minorEastAsia" w:cstheme="minorEastAsia"/>
          <w:color w:val="auto"/>
          <w:sz w:val="21"/>
          <w:szCs w:val="21"/>
          <w:highlight w:val="none"/>
        </w:rPr>
        <w:t>③根据考核办法以及《财政部关于进一步加强政府采购需求和履约验收管理的指导意见》（财库〔2016〕205号）及国家现行的有关法律法规进行验收</w:t>
      </w:r>
    </w:p>
    <w:p>
      <w:pPr>
        <w:pStyle w:val="54"/>
        <w:spacing w:line="360" w:lineRule="auto"/>
        <w:ind w:firstLine="297" w:firstLineChars="14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（六）违约责任：</w:t>
      </w:r>
    </w:p>
    <w:p>
      <w:pPr>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（1）成交方必须接受采购方的监督，保质保量完成印刷任务，对印刷中出现的问题，采购方指出后，成交方不予采纳或拒不改正的，采购方有权终止与成交方的合同业务关系。</w:t>
      </w:r>
    </w:p>
    <w:p>
      <w:pPr>
        <w:pStyle w:val="54"/>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（2）成交单位未经采购人允许不得将此业务转让给其他企业印刷，如出现未经采购人允许将此业务转让给其他企业印刷的，采购方有权终止与成交方的合同业务关系。</w:t>
      </w:r>
    </w:p>
    <w:p>
      <w:pPr>
        <w:pStyle w:val="54"/>
        <w:spacing w:line="360" w:lineRule="auto"/>
        <w:ind w:firstLine="297" w:firstLineChars="14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（七）解决争议的方法：</w:t>
      </w:r>
    </w:p>
    <w:p>
      <w:pPr>
        <w:pStyle w:val="54"/>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1.因服务的质量问题发生争议，由采购人或其指定的第三方机构进行质量鉴定。服务质量符合标准的，鉴定费由采购人承担；服务质量不符合标准的，鉴定费由成交人承担。</w:t>
      </w:r>
    </w:p>
    <w:p>
      <w:pPr>
        <w:pStyle w:val="54"/>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2.合同履行期间，若双方发生争议，可协商或由有关部门调解解决，协商或调解不成的， 向采购人所在地人民法院提起诉讼。</w:t>
      </w:r>
    </w:p>
    <w:p>
      <w:pPr>
        <w:pStyle w:val="54"/>
        <w:spacing w:line="360" w:lineRule="auto"/>
        <w:ind w:firstLine="297" w:firstLineChars="14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（八）报价要求</w:t>
      </w:r>
    </w:p>
    <w:p>
      <w:pPr>
        <w:pStyle w:val="54"/>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1.本项目采用固定单价报价方式，供应商在本项目单价最高限价的基础上进行报价；根据数量、工作时间据实结算支付；但实际结算价格不得超过项目采购预算。</w:t>
      </w:r>
    </w:p>
    <w:p>
      <w:pPr>
        <w:pStyle w:val="54"/>
        <w:spacing w:line="360" w:lineRule="auto"/>
        <w:ind w:firstLine="296" w:firstLineChars="141"/>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供应商所报价格是响应采购项目要求的全部工作内容的价格体现，应包括完成其内容所需的一切费用（包括设计、制作、运输等）及风险，并且在合同履行期间单价是固定不变的，其它报价方式将不予接受，并按无效响应处理。</w:t>
      </w:r>
    </w:p>
    <w:p>
      <w:pPr>
        <w:pStyle w:val="54"/>
        <w:spacing w:line="360" w:lineRule="auto"/>
        <w:ind w:firstLine="297" w:firstLineChars="141"/>
        <w:rPr>
          <w:rFonts w:hint="eastAsia" w:asciiTheme="minorEastAsia" w:hAnsiTheme="minorEastAsia" w:eastAsiaTheme="minorEastAsia" w:cstheme="minorEastAsia"/>
          <w:b/>
          <w:bCs/>
          <w:color w:val="auto"/>
          <w:kern w:val="0"/>
          <w:sz w:val="21"/>
          <w:szCs w:val="21"/>
          <w:highlight w:val="none"/>
        </w:rPr>
      </w:pPr>
      <w:r>
        <w:rPr>
          <w:rFonts w:hint="eastAsia" w:asciiTheme="minorEastAsia" w:hAnsiTheme="minorEastAsia" w:eastAsiaTheme="minorEastAsia" w:cstheme="minorEastAsia"/>
          <w:b/>
          <w:bCs/>
          <w:color w:val="auto"/>
          <w:kern w:val="0"/>
          <w:sz w:val="21"/>
          <w:szCs w:val="21"/>
          <w:highlight w:val="none"/>
        </w:rPr>
        <w:t>（九）其他事项：</w:t>
      </w: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其他未尽事宜，双方在签订采购合同时另行约定。</w:t>
      </w: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wordWrap w:val="0"/>
        <w:spacing w:line="360" w:lineRule="auto"/>
        <w:ind w:firstLine="420" w:firstLineChars="200"/>
        <w:jc w:val="left"/>
        <w:rPr>
          <w:rFonts w:hint="eastAsia" w:asciiTheme="minorEastAsia" w:hAnsiTheme="minorEastAsia" w:eastAsiaTheme="minorEastAsia" w:cstheme="minorEastAsia"/>
          <w:color w:val="auto"/>
          <w:sz w:val="21"/>
          <w:szCs w:val="21"/>
          <w:highlight w:val="none"/>
        </w:rPr>
      </w:pPr>
    </w:p>
    <w:p>
      <w:pPr>
        <w:pStyle w:val="53"/>
        <w:keepNext w:val="0"/>
        <w:keepLines w:val="0"/>
        <w:pageBreakBefore w:val="0"/>
        <w:widowControl/>
        <w:tabs>
          <w:tab w:val="left" w:pos="4012"/>
        </w:tabs>
        <w:kinsoku/>
        <w:wordWrap/>
        <w:overflowPunct/>
        <w:topLinePunct w:val="0"/>
        <w:autoSpaceDE/>
        <w:autoSpaceDN/>
        <w:bidi w:val="0"/>
        <w:adjustRightInd/>
        <w:snapToGrid/>
        <w:spacing w:line="360" w:lineRule="auto"/>
        <w:ind w:firstLine="480"/>
        <w:textAlignment w:val="auto"/>
        <w:rPr>
          <w:rFonts w:hint="eastAsia" w:asciiTheme="minorEastAsia" w:hAnsiTheme="minorEastAsia" w:eastAsiaTheme="minorEastAsia" w:cstheme="minorEastAsia"/>
          <w:b/>
          <w:bCs w:val="0"/>
          <w:sz w:val="21"/>
          <w:szCs w:val="21"/>
          <w:lang w:val="en-US" w:eastAsia="zh-CN"/>
        </w:rPr>
      </w:pPr>
    </w:p>
    <w:p>
      <w:pPr>
        <w:pStyle w:val="2"/>
        <w:bidi w:val="0"/>
        <w:rPr>
          <w:rFonts w:hint="eastAsia" w:asciiTheme="minorEastAsia" w:hAnsiTheme="minorEastAsia" w:eastAsiaTheme="minorEastAsia" w:cstheme="minorEastAsia"/>
          <w:b/>
          <w:bCs/>
          <w:color w:val="auto"/>
          <w:szCs w:val="36"/>
          <w:highlight w:val="none"/>
          <w:lang w:val="zh-TW"/>
        </w:rPr>
      </w:pPr>
      <w:bookmarkStart w:id="9" w:name="_Toc29318"/>
      <w:r>
        <w:rPr>
          <w:rFonts w:hint="eastAsia" w:asciiTheme="minorEastAsia" w:hAnsiTheme="minorEastAsia" w:eastAsiaTheme="minorEastAsia" w:cstheme="minorEastAsia"/>
          <w:color w:val="auto"/>
          <w:highlight w:val="none"/>
          <w:lang w:val="zh-TW"/>
        </w:rPr>
        <w:fldChar w:fldCharType="begin"/>
      </w:r>
      <w:r>
        <w:rPr>
          <w:rFonts w:hint="eastAsia" w:asciiTheme="minorEastAsia" w:hAnsiTheme="minorEastAsia" w:eastAsiaTheme="minorEastAsia" w:cstheme="minorEastAsia"/>
          <w:color w:val="auto"/>
          <w:highlight w:val="none"/>
          <w:lang w:val="zh-TW"/>
        </w:rPr>
        <w:instrText xml:space="preserve"> HYPERLINK  \l "目录" </w:instrText>
      </w:r>
      <w:r>
        <w:rPr>
          <w:rFonts w:hint="eastAsia" w:asciiTheme="minorEastAsia" w:hAnsiTheme="minorEastAsia" w:eastAsiaTheme="minorEastAsia" w:cstheme="minorEastAsia"/>
          <w:color w:val="auto"/>
          <w:highlight w:val="none"/>
          <w:lang w:val="zh-TW"/>
        </w:rPr>
        <w:fldChar w:fldCharType="separate"/>
      </w:r>
      <w:r>
        <w:rPr>
          <w:rStyle w:val="21"/>
          <w:rFonts w:hint="eastAsia" w:asciiTheme="minorEastAsia" w:hAnsiTheme="minorEastAsia" w:eastAsiaTheme="minorEastAsia" w:cstheme="minorEastAsia"/>
          <w:b/>
          <w:bCs/>
          <w:color w:val="auto"/>
          <w:szCs w:val="36"/>
          <w:highlight w:val="none"/>
          <w:u w:val="none" w:color="auto"/>
          <w:lang w:val="zh-TW" w:eastAsia="zh-CN"/>
        </w:rPr>
        <w:t>报价文件</w:t>
      </w:r>
      <w:r>
        <w:rPr>
          <w:rFonts w:hint="eastAsia" w:asciiTheme="minorEastAsia" w:hAnsiTheme="minorEastAsia" w:eastAsiaTheme="minorEastAsia" w:cstheme="minorEastAsia"/>
          <w:color w:val="auto"/>
          <w:highlight w:val="none"/>
          <w:lang w:val="zh-TW"/>
        </w:rPr>
        <w:fldChar w:fldCharType="end"/>
      </w:r>
      <w:r>
        <w:rPr>
          <w:rFonts w:hint="eastAsia" w:asciiTheme="minorEastAsia" w:hAnsiTheme="minorEastAsia" w:eastAsiaTheme="minorEastAsia" w:cstheme="minorEastAsia"/>
          <w:color w:val="auto"/>
          <w:highlight w:val="none"/>
          <w:lang w:val="en-US" w:eastAsia="zh-CN"/>
        </w:rPr>
        <w:t>格式</w:t>
      </w:r>
      <w:bookmarkEnd w:id="9"/>
    </w:p>
    <w:bookmarkEnd w:id="8"/>
    <w:p>
      <w:pPr>
        <w:pStyle w:val="6"/>
        <w:numPr>
          <w:ilvl w:val="0"/>
          <w:numId w:val="11"/>
        </w:numPr>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编制说明：</w:t>
      </w:r>
    </w:p>
    <w:p>
      <w:pPr>
        <w:pStyle w:val="6"/>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须按照本章提供的文件格式及顺序编制《</w:t>
      </w:r>
      <w:r>
        <w:rPr>
          <w:rFonts w:hint="eastAsia" w:asciiTheme="minorEastAsia" w:hAnsiTheme="minorEastAsia" w:eastAsiaTheme="minorEastAsia" w:cstheme="minorEastAsia"/>
          <w:color w:val="auto"/>
          <w:highlight w:val="none"/>
          <w:lang w:eastAsia="zh-CN"/>
        </w:rPr>
        <w:t>报价文件</w:t>
      </w:r>
      <w:r>
        <w:rPr>
          <w:rFonts w:hint="eastAsia" w:asciiTheme="minorEastAsia" w:hAnsiTheme="minorEastAsia" w:eastAsiaTheme="minorEastAsia" w:cstheme="minorEastAsia"/>
          <w:color w:val="auto"/>
          <w:highlight w:val="none"/>
        </w:rPr>
        <w:t>》。</w:t>
      </w:r>
    </w:p>
    <w:p>
      <w:pPr>
        <w:pStyle w:val="6"/>
        <w:keepNext w:val="0"/>
        <w:keepLines w:val="0"/>
        <w:pageBreakBefore w:val="0"/>
        <w:widowControl w:val="0"/>
        <w:numPr>
          <w:ilvl w:val="0"/>
          <w:numId w:val="12"/>
        </w:numPr>
        <w:kinsoku/>
        <w:wordWrap/>
        <w:overflowPunct/>
        <w:topLinePunct w:val="0"/>
        <w:autoSpaceDE/>
        <w:autoSpaceDN/>
        <w:bidi w:val="0"/>
        <w:adjustRightInd/>
        <w:snapToGrid/>
        <w:spacing w:line="360" w:lineRule="auto"/>
        <w:ind w:left="0" w:firstLine="422" w:firstLineChars="200"/>
        <w:jc w:val="left"/>
        <w:textAlignment w:val="auto"/>
        <w:rPr>
          <w:rFonts w:hint="eastAsia" w:asciiTheme="minorEastAsia" w:hAnsiTheme="minorEastAsia" w:eastAsiaTheme="minorEastAsia" w:cstheme="minorEastAsia"/>
          <w:b/>
          <w:bCs/>
          <w:color w:val="FF0000"/>
          <w:highlight w:val="none"/>
        </w:rPr>
      </w:pPr>
      <w:r>
        <w:rPr>
          <w:rFonts w:hint="eastAsia" w:asciiTheme="minorEastAsia" w:hAnsiTheme="minorEastAsia" w:eastAsiaTheme="minorEastAsia" w:cstheme="minorEastAsia"/>
          <w:b/>
          <w:bCs/>
          <w:color w:val="FF0000"/>
          <w:highlight w:val="none"/>
        </w:rPr>
        <w:t>《</w:t>
      </w:r>
      <w:r>
        <w:rPr>
          <w:rFonts w:hint="eastAsia" w:asciiTheme="minorEastAsia" w:hAnsiTheme="minorEastAsia" w:eastAsiaTheme="minorEastAsia" w:cstheme="minorEastAsia"/>
          <w:b/>
          <w:bCs/>
          <w:color w:val="FF0000"/>
          <w:highlight w:val="none"/>
          <w:lang w:eastAsia="zh-CN"/>
        </w:rPr>
        <w:t>报价文件</w:t>
      </w:r>
      <w:r>
        <w:rPr>
          <w:rFonts w:hint="eastAsia" w:asciiTheme="minorEastAsia" w:hAnsiTheme="minorEastAsia" w:eastAsiaTheme="minorEastAsia" w:cstheme="minorEastAsia"/>
          <w:b/>
          <w:bCs/>
          <w:color w:val="FF0000"/>
          <w:highlight w:val="none"/>
        </w:rPr>
        <w:t>》每一页均须加盖</w:t>
      </w:r>
      <w:r>
        <w:rPr>
          <w:rFonts w:hint="eastAsia" w:asciiTheme="minorEastAsia" w:hAnsiTheme="minorEastAsia" w:eastAsiaTheme="minorEastAsia" w:cstheme="minorEastAsia"/>
          <w:b/>
          <w:bCs/>
          <w:color w:val="FF0000"/>
          <w:highlight w:val="none"/>
          <w:lang w:eastAsia="zh-CN"/>
        </w:rPr>
        <w:t>供应商</w:t>
      </w:r>
      <w:r>
        <w:rPr>
          <w:rFonts w:hint="eastAsia" w:asciiTheme="minorEastAsia" w:hAnsiTheme="minorEastAsia" w:eastAsiaTheme="minorEastAsia" w:cstheme="minorEastAsia"/>
          <w:b/>
          <w:bCs/>
          <w:color w:val="FF0000"/>
          <w:highlight w:val="none"/>
        </w:rPr>
        <w:t>公章（盖章位置无要求），并在写明需要签字（章）处进行签署。</w:t>
      </w:r>
    </w:p>
    <w:p>
      <w:pPr>
        <w:pStyle w:val="6"/>
        <w:spacing w:line="360" w:lineRule="auto"/>
        <w:jc w:val="left"/>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二、</w:t>
      </w:r>
      <w:r>
        <w:rPr>
          <w:rFonts w:hint="eastAsia" w:asciiTheme="minorEastAsia" w:hAnsiTheme="minorEastAsia" w:eastAsiaTheme="minorEastAsia" w:cstheme="minorEastAsia"/>
          <w:color w:val="auto"/>
          <w:highlight w:val="none"/>
          <w:lang w:eastAsia="zh-CN"/>
        </w:rPr>
        <w:t>报价文件</w:t>
      </w:r>
      <w:r>
        <w:rPr>
          <w:rFonts w:hint="eastAsia" w:asciiTheme="minorEastAsia" w:hAnsiTheme="minorEastAsia" w:eastAsiaTheme="minorEastAsia" w:cstheme="minorEastAsia"/>
          <w:color w:val="auto"/>
          <w:highlight w:val="none"/>
        </w:rPr>
        <w:t>格式：</w:t>
      </w:r>
    </w:p>
    <w:p>
      <w:pPr>
        <w:pStyle w:val="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报价文件</w:t>
      </w:r>
      <w:r>
        <w:rPr>
          <w:rFonts w:hint="eastAsia" w:asciiTheme="minorEastAsia" w:hAnsiTheme="minorEastAsia" w:eastAsiaTheme="minorEastAsia" w:cstheme="minorEastAsia"/>
          <w:color w:val="auto"/>
          <w:highlight w:val="none"/>
        </w:rPr>
        <w:t>应至少包含本章写明的格式一至格式五的相关材料，并按照此顺序依次编制。</w:t>
      </w:r>
    </w:p>
    <w:p>
      <w:pPr>
        <w:pStyle w:val="6"/>
        <w:keepNext w:val="0"/>
        <w:keepLines w:val="0"/>
        <w:pageBreakBefore w:val="0"/>
        <w:widowControl w:val="0"/>
        <w:numPr>
          <w:ilvl w:val="0"/>
          <w:numId w:val="13"/>
        </w:numPr>
        <w:kinsoku/>
        <w:wordWrap/>
        <w:overflowPunct/>
        <w:topLinePunct w:val="0"/>
        <w:autoSpaceDE/>
        <w:autoSpaceDN/>
        <w:bidi w:val="0"/>
        <w:adjustRightInd/>
        <w:snapToGrid/>
        <w:spacing w:line="360" w:lineRule="auto"/>
        <w:ind w:left="0" w:firstLine="420" w:firstLineChars="200"/>
        <w:jc w:val="left"/>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如有</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认为需要提供的其它内容，由</w:t>
      </w:r>
      <w:r>
        <w:rPr>
          <w:rFonts w:hint="eastAsia" w:asciiTheme="minorEastAsia" w:hAnsiTheme="minorEastAsia" w:eastAsiaTheme="minorEastAsia" w:cstheme="minorEastAsia"/>
          <w:color w:val="auto"/>
          <w:highlight w:val="none"/>
          <w:lang w:eastAsia="zh-CN"/>
        </w:rPr>
        <w:t>供应商</w:t>
      </w:r>
      <w:r>
        <w:rPr>
          <w:rFonts w:hint="eastAsia" w:asciiTheme="minorEastAsia" w:hAnsiTheme="minorEastAsia" w:eastAsiaTheme="minorEastAsia" w:cstheme="minorEastAsia"/>
          <w:color w:val="auto"/>
          <w:highlight w:val="none"/>
        </w:rPr>
        <w:t>根据实际情况自行在格式六中拟定并作为</w:t>
      </w:r>
      <w:r>
        <w:rPr>
          <w:rFonts w:hint="eastAsia" w:asciiTheme="minorEastAsia" w:hAnsiTheme="minorEastAsia" w:eastAsiaTheme="minorEastAsia" w:cstheme="minorEastAsia"/>
          <w:color w:val="auto"/>
          <w:highlight w:val="none"/>
          <w:lang w:eastAsia="zh-CN"/>
        </w:rPr>
        <w:t>报价文件</w:t>
      </w:r>
      <w:r>
        <w:rPr>
          <w:rFonts w:hint="eastAsia" w:asciiTheme="minorEastAsia" w:hAnsiTheme="minorEastAsia" w:eastAsiaTheme="minorEastAsia" w:cstheme="minorEastAsia"/>
          <w:color w:val="auto"/>
          <w:highlight w:val="none"/>
        </w:rPr>
        <w:t>的一部分一并提供。</w:t>
      </w:r>
    </w:p>
    <w:p>
      <w:pPr>
        <w:pStyle w:val="6"/>
        <w:jc w:val="left"/>
        <w:rPr>
          <w:rFonts w:hint="eastAsia" w:asciiTheme="minorEastAsia" w:hAnsiTheme="minorEastAsia" w:eastAsiaTheme="minorEastAsia" w:cstheme="minorEastAsia"/>
          <w:color w:val="auto"/>
          <w:sz w:val="24"/>
          <w:szCs w:val="24"/>
          <w:highlight w:val="none"/>
        </w:rPr>
      </w:pPr>
    </w:p>
    <w:p>
      <w:pPr>
        <w:rPr>
          <w:rFonts w:hint="eastAsia" w:asciiTheme="minorEastAsia" w:hAnsiTheme="minorEastAsia" w:eastAsiaTheme="minorEastAsia" w:cstheme="minorEastAsia"/>
          <w:color w:val="auto"/>
          <w:sz w:val="30"/>
          <w:szCs w:val="30"/>
          <w:highlight w:val="none"/>
          <w:lang w:val="zh-TW" w:eastAsia="zh-TW"/>
        </w:rPr>
      </w:pPr>
      <w:r>
        <w:rPr>
          <w:rFonts w:hint="eastAsia" w:asciiTheme="minorEastAsia" w:hAnsiTheme="minorEastAsia" w:eastAsiaTheme="minorEastAsia" w:cstheme="minorEastAsia"/>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t>格式一：</w:t>
      </w:r>
      <w:r>
        <w:rPr>
          <w:rFonts w:hint="eastAsia" w:asciiTheme="minorEastAsia" w:hAnsiTheme="minorEastAsia" w:eastAsiaTheme="minorEastAsia" w:cstheme="minorEastAsia"/>
          <w:color w:val="auto"/>
          <w:sz w:val="30"/>
          <w:szCs w:val="30"/>
          <w:highlight w:val="none"/>
          <w:u w:val="none" w:color="auto"/>
          <w:lang w:val="zh-TW" w:eastAsia="zh-CN"/>
        </w:rPr>
        <w:t>报价文件</w:t>
      </w:r>
      <w:r>
        <w:rPr>
          <w:rFonts w:hint="eastAsia" w:asciiTheme="minorEastAsia" w:hAnsiTheme="minorEastAsia" w:eastAsiaTheme="minorEastAsia" w:cstheme="minorEastAsia"/>
          <w:color w:val="auto"/>
          <w:sz w:val="30"/>
          <w:szCs w:val="30"/>
          <w:highlight w:val="none"/>
          <w:u w:val="none" w:color="auto"/>
          <w:lang w:val="zh-TW" w:eastAsia="zh-TW"/>
        </w:rPr>
        <w:t>封面</w:t>
      </w:r>
    </w:p>
    <w:p>
      <w:pPr>
        <w:pStyle w:val="6"/>
        <w:jc w:val="center"/>
        <w:rPr>
          <w:rFonts w:hint="eastAsia" w:asciiTheme="minorEastAsia" w:hAnsiTheme="minorEastAsia" w:eastAsiaTheme="minorEastAsia" w:cstheme="minorEastAsia"/>
          <w:b/>
          <w:bCs/>
          <w:color w:val="auto"/>
          <w:sz w:val="24"/>
          <w:szCs w:val="24"/>
          <w:highlight w:val="none"/>
          <w:lang w:val="zh-TW"/>
        </w:rPr>
      </w:pPr>
    </w:p>
    <w:p>
      <w:pPr>
        <w:jc w:val="left"/>
        <w:rPr>
          <w:rFonts w:hint="eastAsia" w:asciiTheme="minorEastAsia" w:hAnsiTheme="minorEastAsia" w:eastAsiaTheme="minorEastAsia" w:cstheme="minorEastAsia"/>
          <w:color w:val="auto"/>
          <w:sz w:val="24"/>
          <w:szCs w:val="24"/>
          <w:highlight w:val="none"/>
        </w:rPr>
      </w:pPr>
      <w:bookmarkStart w:id="10" w:name="_Toc30609"/>
      <w:bookmarkStart w:id="11" w:name="_Toc19851"/>
      <w:bookmarkStart w:id="12" w:name="_Toc9428"/>
    </w:p>
    <w:p>
      <w:pPr>
        <w:jc w:val="left"/>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项目名称：</w:t>
      </w:r>
      <w:bookmarkEnd w:id="10"/>
      <w:bookmarkEnd w:id="11"/>
      <w:bookmarkEnd w:id="12"/>
      <w:r>
        <w:rPr>
          <w:rFonts w:hint="eastAsia" w:asciiTheme="minorEastAsia" w:hAnsiTheme="minorEastAsia" w:eastAsiaTheme="minorEastAsia" w:cstheme="minorEastAsia"/>
          <w:b/>
          <w:bCs/>
          <w:color w:val="auto"/>
          <w:sz w:val="28"/>
          <w:szCs w:val="28"/>
          <w:highlight w:val="none"/>
          <w:u w:val="single"/>
        </w:rPr>
        <w:t>XXX</w:t>
      </w:r>
    </w:p>
    <w:p>
      <w:pPr>
        <w:jc w:val="left"/>
        <w:rPr>
          <w:rFonts w:hint="eastAsia" w:asciiTheme="minorEastAsia" w:hAnsiTheme="minorEastAsia" w:eastAsiaTheme="minorEastAsia" w:cstheme="minorEastAsia"/>
          <w:b/>
          <w:bCs/>
          <w:color w:val="auto"/>
          <w:sz w:val="28"/>
          <w:szCs w:val="28"/>
          <w:highlight w:val="none"/>
        </w:rPr>
      </w:pPr>
      <w:bookmarkStart w:id="13" w:name="_Toc9041"/>
      <w:bookmarkStart w:id="14" w:name="_Toc32352"/>
      <w:bookmarkStart w:id="15" w:name="_Toc1544"/>
      <w:r>
        <w:rPr>
          <w:rFonts w:hint="eastAsia" w:asciiTheme="minorEastAsia" w:hAnsiTheme="minorEastAsia" w:eastAsiaTheme="minorEastAsia" w:cstheme="minorEastAsia"/>
          <w:b/>
          <w:bCs/>
          <w:color w:val="auto"/>
          <w:sz w:val="28"/>
          <w:szCs w:val="28"/>
          <w:highlight w:val="none"/>
        </w:rPr>
        <w:t>项目编号：</w:t>
      </w:r>
      <w:bookmarkEnd w:id="13"/>
      <w:bookmarkEnd w:id="14"/>
      <w:bookmarkEnd w:id="15"/>
      <w:r>
        <w:rPr>
          <w:rFonts w:hint="eastAsia" w:asciiTheme="minorEastAsia" w:hAnsiTheme="minorEastAsia" w:eastAsiaTheme="minorEastAsia" w:cstheme="minorEastAsia"/>
          <w:b/>
          <w:bCs/>
          <w:color w:val="auto"/>
          <w:sz w:val="28"/>
          <w:szCs w:val="28"/>
          <w:highlight w:val="none"/>
          <w:u w:val="single"/>
        </w:rPr>
        <w:t>XXX</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jc w:val="left"/>
        <w:rPr>
          <w:rFonts w:hint="eastAsia" w:asciiTheme="minorEastAsia" w:hAnsiTheme="minorEastAsia" w:eastAsiaTheme="minorEastAsia" w:cstheme="minorEastAsia"/>
          <w:color w:val="auto"/>
          <w:sz w:val="84"/>
          <w:szCs w:val="24"/>
          <w:highlight w:val="none"/>
        </w:rPr>
      </w:pPr>
      <w:bookmarkStart w:id="16" w:name="_Toc21472"/>
      <w:bookmarkStart w:id="17" w:name="_Toc24097"/>
    </w:p>
    <w:bookmarkEnd w:id="16"/>
    <w:bookmarkEnd w:id="17"/>
    <w:p>
      <w:pPr>
        <w:jc w:val="center"/>
        <w:rPr>
          <w:rFonts w:hint="eastAsia" w:asciiTheme="minorEastAsia" w:hAnsiTheme="minorEastAsia" w:eastAsiaTheme="minorEastAsia" w:cstheme="minorEastAsia"/>
          <w:b/>
          <w:bCs/>
          <w:color w:val="auto"/>
          <w:sz w:val="96"/>
          <w:szCs w:val="24"/>
          <w:highlight w:val="none"/>
          <w:lang w:eastAsia="zh-CN"/>
        </w:rPr>
      </w:pPr>
      <w:r>
        <w:rPr>
          <w:rFonts w:hint="eastAsia" w:asciiTheme="minorEastAsia" w:hAnsiTheme="minorEastAsia" w:eastAsiaTheme="minorEastAsia" w:cstheme="minorEastAsia"/>
          <w:b/>
          <w:bCs/>
          <w:color w:val="auto"/>
          <w:sz w:val="96"/>
          <w:szCs w:val="24"/>
          <w:highlight w:val="none"/>
          <w:lang w:eastAsia="zh-CN"/>
        </w:rPr>
        <w:t>报价文件</w:t>
      </w: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rPr>
          <w:rFonts w:hint="eastAsia" w:asciiTheme="minorEastAsia" w:hAnsiTheme="minorEastAsia" w:eastAsiaTheme="minorEastAsia" w:cstheme="minorEastAsia"/>
          <w:color w:val="auto"/>
          <w:highlight w:val="none"/>
        </w:rPr>
      </w:pPr>
    </w:p>
    <w:p>
      <w:pPr>
        <w:jc w:val="left"/>
        <w:rPr>
          <w:rFonts w:hint="eastAsia" w:asciiTheme="minorEastAsia" w:hAnsiTheme="minorEastAsia" w:eastAsiaTheme="minorEastAsia" w:cstheme="minorEastAsia"/>
          <w:color w:val="auto"/>
          <w:sz w:val="28"/>
          <w:szCs w:val="24"/>
          <w:highlight w:val="none"/>
        </w:rPr>
      </w:pPr>
      <w:bookmarkStart w:id="18" w:name="_Toc24859"/>
      <w:bookmarkStart w:id="19" w:name="_Toc1690"/>
      <w:bookmarkStart w:id="20" w:name="_Toc32749"/>
      <w:bookmarkStart w:id="21" w:name="_Toc17163"/>
    </w:p>
    <w:p>
      <w:pPr>
        <w:jc w:val="left"/>
        <w:rPr>
          <w:rFonts w:hint="eastAsia" w:asciiTheme="minorEastAsia" w:hAnsiTheme="minorEastAsia" w:eastAsiaTheme="minorEastAsia" w:cstheme="minorEastAsia"/>
          <w:color w:val="auto"/>
          <w:sz w:val="28"/>
          <w:szCs w:val="24"/>
          <w:highlight w:val="none"/>
        </w:rPr>
      </w:pPr>
    </w:p>
    <w:p>
      <w:pPr>
        <w:jc w:val="left"/>
        <w:rPr>
          <w:rFonts w:hint="eastAsia" w:asciiTheme="minorEastAsia" w:hAnsiTheme="minorEastAsia" w:eastAsiaTheme="minorEastAsia" w:cstheme="minorEastAsia"/>
          <w:color w:val="auto"/>
          <w:sz w:val="28"/>
          <w:szCs w:val="24"/>
          <w:highlight w:val="none"/>
        </w:rPr>
      </w:pPr>
    </w:p>
    <w:p>
      <w:pPr>
        <w:jc w:val="left"/>
        <w:rPr>
          <w:rFonts w:hint="eastAsia" w:asciiTheme="minorEastAsia" w:hAnsiTheme="minorEastAsia" w:eastAsiaTheme="minorEastAsia" w:cstheme="minorEastAsia"/>
          <w:color w:val="auto"/>
          <w:sz w:val="28"/>
          <w:szCs w:val="24"/>
          <w:highlight w:val="none"/>
        </w:rPr>
      </w:pPr>
    </w:p>
    <w:p>
      <w:pPr>
        <w:jc w:val="left"/>
        <w:rPr>
          <w:rFonts w:hint="eastAsia" w:asciiTheme="minorEastAsia" w:hAnsiTheme="minorEastAsia" w:eastAsiaTheme="minorEastAsia" w:cstheme="minorEastAsia"/>
          <w:color w:val="auto"/>
          <w:sz w:val="28"/>
          <w:szCs w:val="24"/>
          <w:highlight w:val="none"/>
        </w:rPr>
      </w:pPr>
    </w:p>
    <w:p>
      <w:pPr>
        <w:jc w:val="left"/>
        <w:rPr>
          <w:rFonts w:hint="eastAsia" w:asciiTheme="minorEastAsia" w:hAnsiTheme="minorEastAsia" w:eastAsiaTheme="minorEastAsia" w:cstheme="minorEastAsia"/>
          <w:b/>
          <w:bCs/>
          <w:color w:val="auto"/>
          <w:sz w:val="28"/>
          <w:szCs w:val="24"/>
          <w:highlight w:val="none"/>
        </w:rPr>
      </w:pPr>
      <w:r>
        <w:rPr>
          <w:rFonts w:hint="eastAsia" w:asciiTheme="minorEastAsia" w:hAnsiTheme="minorEastAsia" w:eastAsiaTheme="minorEastAsia" w:cstheme="minorEastAsia"/>
          <w:b/>
          <w:bCs/>
          <w:color w:val="auto"/>
          <w:sz w:val="28"/>
          <w:szCs w:val="24"/>
          <w:highlight w:val="none"/>
          <w:lang w:eastAsia="zh-CN"/>
        </w:rPr>
        <w:t>供应商</w:t>
      </w:r>
      <w:r>
        <w:rPr>
          <w:rFonts w:hint="eastAsia" w:asciiTheme="minorEastAsia" w:hAnsiTheme="minorEastAsia" w:eastAsiaTheme="minorEastAsia" w:cstheme="minorEastAsia"/>
          <w:b/>
          <w:bCs/>
          <w:color w:val="auto"/>
          <w:sz w:val="28"/>
          <w:szCs w:val="24"/>
          <w:highlight w:val="none"/>
        </w:rPr>
        <w:t>名称（公章）：</w:t>
      </w:r>
      <w:bookmarkEnd w:id="18"/>
      <w:bookmarkEnd w:id="19"/>
      <w:bookmarkEnd w:id="20"/>
      <w:bookmarkEnd w:id="21"/>
      <w:r>
        <w:rPr>
          <w:rFonts w:hint="eastAsia" w:asciiTheme="minorEastAsia" w:hAnsiTheme="minorEastAsia" w:eastAsiaTheme="minorEastAsia" w:cstheme="minorEastAsia"/>
          <w:b/>
          <w:bCs/>
          <w:color w:val="auto"/>
          <w:sz w:val="28"/>
          <w:szCs w:val="24"/>
          <w:highlight w:val="none"/>
          <w:u w:val="double"/>
        </w:rPr>
        <w:t>XXX</w:t>
      </w:r>
    </w:p>
    <w:p>
      <w:pPr>
        <w:pStyle w:val="6"/>
        <w:rPr>
          <w:rFonts w:hint="eastAsia" w:asciiTheme="minorEastAsia" w:hAnsiTheme="minorEastAsia" w:eastAsiaTheme="minorEastAsia" w:cstheme="minorEastAsia"/>
          <w:color w:val="auto"/>
          <w:highlight w:val="none"/>
        </w:rPr>
      </w:pPr>
    </w:p>
    <w:p>
      <w:pPr>
        <w:jc w:val="left"/>
        <w:rPr>
          <w:rFonts w:hint="eastAsia" w:asciiTheme="minorEastAsia" w:hAnsiTheme="minorEastAsia" w:eastAsiaTheme="minorEastAsia" w:cstheme="minorEastAsia"/>
          <w:b/>
          <w:bCs/>
          <w:color w:val="auto"/>
          <w:sz w:val="28"/>
          <w:szCs w:val="24"/>
          <w:highlight w:val="none"/>
          <w:u w:val="double"/>
        </w:rPr>
      </w:pPr>
      <w:r>
        <w:rPr>
          <w:rFonts w:hint="eastAsia" w:asciiTheme="minorEastAsia" w:hAnsiTheme="minorEastAsia" w:eastAsiaTheme="minorEastAsia" w:cstheme="minorEastAsia"/>
          <w:b/>
          <w:bCs/>
          <w:color w:val="auto"/>
          <w:sz w:val="28"/>
          <w:szCs w:val="24"/>
          <w:highlight w:val="none"/>
          <w:lang w:eastAsia="zh-CN"/>
        </w:rPr>
        <w:t>供应商</w:t>
      </w:r>
      <w:r>
        <w:rPr>
          <w:rFonts w:hint="eastAsia" w:asciiTheme="minorEastAsia" w:hAnsiTheme="minorEastAsia" w:eastAsiaTheme="minorEastAsia" w:cstheme="minorEastAsia"/>
          <w:b/>
          <w:bCs/>
          <w:color w:val="auto"/>
          <w:sz w:val="28"/>
          <w:szCs w:val="24"/>
          <w:highlight w:val="none"/>
        </w:rPr>
        <w:t>授权代理人：</w:t>
      </w:r>
      <w:r>
        <w:rPr>
          <w:rFonts w:hint="eastAsia" w:asciiTheme="minorEastAsia" w:hAnsiTheme="minorEastAsia" w:eastAsiaTheme="minorEastAsia" w:cstheme="minorEastAsia"/>
          <w:b/>
          <w:bCs/>
          <w:color w:val="auto"/>
          <w:sz w:val="28"/>
          <w:szCs w:val="24"/>
          <w:highlight w:val="none"/>
          <w:u w:val="double"/>
        </w:rPr>
        <w:t>XXX</w:t>
      </w:r>
    </w:p>
    <w:p>
      <w:pPr>
        <w:pStyle w:val="6"/>
        <w:rPr>
          <w:rFonts w:hint="eastAsia" w:asciiTheme="minorEastAsia" w:hAnsiTheme="minorEastAsia" w:eastAsiaTheme="minorEastAsia" w:cstheme="minorEastAsia"/>
          <w:color w:val="auto"/>
          <w:highlight w:val="none"/>
        </w:rPr>
      </w:pPr>
    </w:p>
    <w:p>
      <w:pPr>
        <w:jc w:val="left"/>
        <w:rPr>
          <w:rFonts w:hint="eastAsia" w:asciiTheme="minorEastAsia" w:hAnsiTheme="minorEastAsia" w:eastAsiaTheme="minorEastAsia" w:cstheme="minorEastAsia"/>
          <w:b/>
          <w:bCs/>
          <w:color w:val="auto"/>
          <w:sz w:val="28"/>
          <w:szCs w:val="24"/>
          <w:highlight w:val="none"/>
        </w:rPr>
      </w:pPr>
      <w:bookmarkStart w:id="22" w:name="_Toc27526"/>
      <w:bookmarkStart w:id="23" w:name="_Toc2989"/>
      <w:bookmarkStart w:id="24" w:name="_Toc27135"/>
      <w:bookmarkStart w:id="25" w:name="_Toc5996"/>
      <w:r>
        <w:rPr>
          <w:rFonts w:hint="eastAsia" w:asciiTheme="minorEastAsia" w:hAnsiTheme="minorEastAsia" w:eastAsiaTheme="minorEastAsia" w:cstheme="minorEastAsia"/>
          <w:b/>
          <w:bCs/>
          <w:color w:val="auto"/>
          <w:sz w:val="28"/>
          <w:szCs w:val="24"/>
          <w:highlight w:val="none"/>
        </w:rPr>
        <w:t>经办人联系方式（移动电话）：</w:t>
      </w:r>
      <w:bookmarkEnd w:id="22"/>
      <w:bookmarkEnd w:id="23"/>
      <w:bookmarkEnd w:id="24"/>
      <w:bookmarkEnd w:id="25"/>
      <w:r>
        <w:rPr>
          <w:rFonts w:hint="eastAsia" w:asciiTheme="minorEastAsia" w:hAnsiTheme="minorEastAsia" w:eastAsiaTheme="minorEastAsia" w:cstheme="minorEastAsia"/>
          <w:b/>
          <w:bCs/>
          <w:color w:val="auto"/>
          <w:sz w:val="28"/>
          <w:szCs w:val="24"/>
          <w:highlight w:val="none"/>
          <w:u w:val="double"/>
        </w:rPr>
        <w:t>XXX</w:t>
      </w: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color w:val="auto"/>
          <w:highlight w:val="none"/>
        </w:rPr>
      </w:pPr>
    </w:p>
    <w:p>
      <w:pPr>
        <w:pStyle w:val="6"/>
        <w:rPr>
          <w:rFonts w:hint="eastAsia" w:asciiTheme="minorEastAsia" w:hAnsiTheme="minorEastAsia" w:eastAsiaTheme="minorEastAsia" w:cstheme="minorEastAsia"/>
          <w:color w:val="auto"/>
          <w:highlight w:val="none"/>
        </w:rPr>
      </w:pPr>
    </w:p>
    <w:p>
      <w:pPr>
        <w:pStyle w:val="6"/>
        <w:jc w:val="center"/>
        <w:rPr>
          <w:rFonts w:hint="eastAsia" w:asciiTheme="minorEastAsia" w:hAnsiTheme="minorEastAsia" w:eastAsiaTheme="minorEastAsia" w:cstheme="minorEastAsia"/>
          <w:b/>
          <w:bCs/>
          <w:color w:val="auto"/>
          <w:sz w:val="24"/>
          <w:szCs w:val="24"/>
          <w:highlight w:val="none"/>
          <w:lang w:val="zh-TW" w:eastAsia="zh-TW"/>
        </w:rPr>
      </w:pPr>
      <w:bookmarkStart w:id="26" w:name="_Toc19987"/>
      <w:bookmarkStart w:id="27" w:name="_Toc2031"/>
      <w:bookmarkStart w:id="28" w:name="_Toc5056"/>
      <w:bookmarkStart w:id="29" w:name="_Toc7233"/>
      <w:r>
        <w:rPr>
          <w:rFonts w:hint="eastAsia" w:asciiTheme="minorEastAsia" w:hAnsiTheme="minorEastAsia" w:eastAsiaTheme="minorEastAsia" w:cstheme="minorEastAsia"/>
          <w:color w:val="auto"/>
          <w:sz w:val="28"/>
          <w:szCs w:val="24"/>
          <w:highlight w:val="none"/>
        </w:rPr>
        <w:t>日期：202</w:t>
      </w:r>
      <w:r>
        <w:rPr>
          <w:rFonts w:hint="eastAsia" w:asciiTheme="minorEastAsia" w:hAnsiTheme="minorEastAsia" w:eastAsiaTheme="minorEastAsia" w:cstheme="minorEastAsia"/>
          <w:color w:val="auto"/>
          <w:sz w:val="28"/>
          <w:szCs w:val="24"/>
          <w:highlight w:val="none"/>
          <w:lang w:val="en-US" w:eastAsia="zh-CN"/>
        </w:rPr>
        <w:t>4</w:t>
      </w:r>
      <w:r>
        <w:rPr>
          <w:rFonts w:hint="eastAsia" w:asciiTheme="minorEastAsia" w:hAnsiTheme="minorEastAsia" w:eastAsiaTheme="minorEastAsia" w:cstheme="minorEastAsia"/>
          <w:color w:val="auto"/>
          <w:sz w:val="28"/>
          <w:szCs w:val="24"/>
          <w:highlight w:val="none"/>
        </w:rPr>
        <w:t>年XXX月XXX日</w:t>
      </w:r>
      <w:bookmarkEnd w:id="26"/>
      <w:bookmarkEnd w:id="27"/>
      <w:bookmarkEnd w:id="28"/>
      <w:bookmarkEnd w:id="29"/>
    </w:p>
    <w:p>
      <w:pPr>
        <w:rPr>
          <w:rFonts w:hint="eastAsia" w:asciiTheme="minorEastAsia" w:hAnsiTheme="minorEastAsia" w:eastAsiaTheme="minorEastAsia" w:cstheme="minorEastAsia"/>
          <w:color w:val="auto"/>
          <w:sz w:val="30"/>
          <w:szCs w:val="30"/>
          <w:highlight w:val="none"/>
          <w:lang w:val="zh-TW" w:eastAsia="zh-TW"/>
        </w:rPr>
      </w:pPr>
      <w:bookmarkStart w:id="30" w:name="承诺函"/>
      <w:r>
        <w:rPr>
          <w:rFonts w:hint="eastAsia" w:asciiTheme="minorEastAsia" w:hAnsiTheme="minorEastAsia" w:eastAsiaTheme="minorEastAsia" w:cstheme="minorEastAsia"/>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t>格式二：承诺函</w:t>
      </w:r>
    </w:p>
    <w:bookmarkEnd w:id="30"/>
    <w:p>
      <w:pPr>
        <w:pStyle w:val="6"/>
        <w:jc w:val="left"/>
        <w:rPr>
          <w:rFonts w:hint="eastAsia" w:asciiTheme="minorEastAsia" w:hAnsiTheme="minorEastAsia" w:eastAsiaTheme="minorEastAsia" w:cstheme="minorEastAsia"/>
          <w:b/>
          <w:bCs/>
          <w:color w:val="auto"/>
          <w:highlight w:val="none"/>
          <w:lang w:val="zh-TW"/>
        </w:rPr>
      </w:pPr>
    </w:p>
    <w:p>
      <w:pPr>
        <w:bidi w:val="0"/>
        <w:jc w:val="center"/>
        <w:rPr>
          <w:rStyle w:val="39"/>
          <w:rFonts w:hint="eastAsia" w:asciiTheme="minorEastAsia" w:hAnsiTheme="minorEastAsia" w:eastAsiaTheme="minorEastAsia" w:cstheme="minorEastAsia"/>
          <w:b/>
          <w:bCs/>
          <w:color w:val="auto"/>
          <w:sz w:val="32"/>
          <w:szCs w:val="32"/>
          <w:highlight w:val="none"/>
        </w:rPr>
      </w:pPr>
      <w:r>
        <w:rPr>
          <w:rStyle w:val="39"/>
          <w:rFonts w:hint="eastAsia" w:asciiTheme="minorEastAsia" w:hAnsiTheme="minorEastAsia" w:eastAsiaTheme="minorEastAsia" w:cstheme="minorEastAsia"/>
          <w:b/>
          <w:bCs/>
          <w:color w:val="auto"/>
          <w:sz w:val="32"/>
          <w:szCs w:val="32"/>
          <w:highlight w:val="none"/>
        </w:rPr>
        <w:t>承诺函</w:t>
      </w:r>
    </w:p>
    <w:p>
      <w:pPr>
        <w:pStyle w:val="6"/>
        <w:rPr>
          <w:rFonts w:hint="eastAsia" w:asciiTheme="minorEastAsia" w:hAnsiTheme="minorEastAsia" w:eastAsiaTheme="minorEastAsia" w:cstheme="minorEastAsia"/>
          <w:color w:val="auto"/>
          <w:highlight w:val="none"/>
        </w:rPr>
      </w:pPr>
    </w:p>
    <w:p>
      <w:pPr>
        <w:spacing w:line="360" w:lineRule="auto"/>
        <w:contextualSpacing/>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致</w:t>
      </w:r>
      <w:r>
        <w:rPr>
          <w:rFonts w:hint="eastAsia" w:asciiTheme="minorEastAsia" w:hAnsiTheme="minorEastAsia" w:eastAsiaTheme="minorEastAsia" w:cstheme="minorEastAsia"/>
          <w:color w:val="auto"/>
          <w:sz w:val="21"/>
          <w:szCs w:val="21"/>
          <w:highlight w:val="none"/>
          <w:lang w:val="en-US" w:eastAsia="zh-CN"/>
        </w:rPr>
        <w:t>通江县人民医院</w:t>
      </w:r>
      <w:r>
        <w:rPr>
          <w:rFonts w:hint="eastAsia" w:asciiTheme="minorEastAsia" w:hAnsiTheme="minorEastAsia" w:eastAsia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w:t>
      </w:r>
      <w:r>
        <w:rPr>
          <w:rFonts w:hint="eastAsia" w:asciiTheme="minorEastAsia" w:hAnsiTheme="minorEastAsia" w:eastAsiaTheme="minorEastAsia" w:cstheme="minorEastAsia"/>
          <w:color w:val="auto"/>
          <w:sz w:val="21"/>
          <w:szCs w:val="21"/>
          <w:highlight w:val="none"/>
          <w:u w:val="single"/>
        </w:rPr>
        <w:t>XXX</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名称）参加你单位</w:t>
      </w:r>
      <w:r>
        <w:rPr>
          <w:rFonts w:hint="eastAsia" w:asciiTheme="minorEastAsia" w:hAnsiTheme="minorEastAsia" w:eastAsiaTheme="minorEastAsia" w:cstheme="minorEastAsia"/>
          <w:color w:val="auto"/>
          <w:sz w:val="21"/>
          <w:szCs w:val="21"/>
          <w:highlight w:val="none"/>
          <w:u w:val="single"/>
        </w:rPr>
        <w:t>XXX</w:t>
      </w:r>
      <w:r>
        <w:rPr>
          <w:rFonts w:hint="eastAsia" w:asciiTheme="minorEastAsia" w:hAnsiTheme="minorEastAsia" w:eastAsiaTheme="minorEastAsia" w:cstheme="minorEastAsia"/>
          <w:color w:val="auto"/>
          <w:sz w:val="21"/>
          <w:szCs w:val="21"/>
          <w:highlight w:val="none"/>
        </w:rPr>
        <w:t>（项目名称）的采购项目，并授权</w:t>
      </w:r>
      <w:r>
        <w:rPr>
          <w:rFonts w:hint="eastAsia" w:asciiTheme="minorEastAsia" w:hAnsiTheme="minorEastAsia" w:eastAsiaTheme="minorEastAsia" w:cstheme="minorEastAsia"/>
          <w:color w:val="auto"/>
          <w:sz w:val="21"/>
          <w:szCs w:val="21"/>
          <w:highlight w:val="none"/>
          <w:u w:val="single"/>
        </w:rPr>
        <w:t>XXX</w:t>
      </w:r>
      <w:r>
        <w:rPr>
          <w:rFonts w:hint="eastAsia" w:asciiTheme="minorEastAsia" w:hAnsiTheme="minorEastAsia" w:eastAsiaTheme="minorEastAsia" w:cstheme="minorEastAsia"/>
          <w:color w:val="auto"/>
          <w:sz w:val="21"/>
          <w:szCs w:val="21"/>
          <w:highlight w:val="none"/>
        </w:rPr>
        <w:t>（身份证号：</w:t>
      </w:r>
      <w:r>
        <w:rPr>
          <w:rFonts w:hint="eastAsia" w:asciiTheme="minorEastAsia" w:hAnsiTheme="minorEastAsia" w:eastAsiaTheme="minorEastAsia" w:cstheme="minorEastAsia"/>
          <w:color w:val="auto"/>
          <w:sz w:val="21"/>
          <w:szCs w:val="21"/>
          <w:highlight w:val="none"/>
          <w:u w:val="single"/>
        </w:rPr>
        <w:t>XXX</w:t>
      </w:r>
      <w:r>
        <w:rPr>
          <w:rFonts w:hint="eastAsia" w:asciiTheme="minorEastAsia" w:hAnsiTheme="minorEastAsia" w:eastAsiaTheme="minorEastAsia" w:cstheme="minorEastAsia"/>
          <w:color w:val="auto"/>
          <w:sz w:val="21"/>
          <w:szCs w:val="21"/>
          <w:highlight w:val="none"/>
        </w:rPr>
        <w:t>）作为本项目代理人，以本公司的名义参加本项目相关的采购活动，该代理人在本项目相关的采购活动中所签署的一切文件及处理与之有关的一切事务，本公司均予以承认，并由本公司承担全部法律责任。</w:t>
      </w:r>
    </w:p>
    <w:p>
      <w:pPr>
        <w:keepNext w:val="0"/>
        <w:keepLines w:val="0"/>
        <w:pageBreakBefore w:val="0"/>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本公司现承诺：</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我公司满足关于</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的资格要求，包括（不限于）：</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应具备独立承担民事责任的能力及行业主管部门要求的各项资质。</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（6）法律、行政法规规定的其他条件；</w:t>
      </w:r>
    </w:p>
    <w:p>
      <w:pPr>
        <w:keepNext w:val="0"/>
        <w:keepLines w:val="0"/>
        <w:pageBreakBefore w:val="0"/>
        <w:widowControl/>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（7）根据采购项目提出的特殊条件。</w:t>
      </w:r>
    </w:p>
    <w:p>
      <w:pPr>
        <w:pStyle w:val="6"/>
        <w:keepNext w:val="0"/>
        <w:keepLines w:val="0"/>
        <w:pageBreakBefore w:val="0"/>
        <w:kinsoku/>
        <w:wordWrap/>
        <w:overflowPunct/>
        <w:topLinePunct w:val="0"/>
        <w:autoSpaceDE/>
        <w:autoSpaceDN/>
        <w:bidi w:val="0"/>
        <w:adjustRightInd/>
        <w:snapToGrid/>
        <w:spacing w:line="360" w:lineRule="auto"/>
        <w:ind w:left="0" w:firstLine="420" w:firstLineChars="200"/>
        <w:contextualSpacing/>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至报价截止时间未被列入“信用中国”网站(www.creditchina.gov.cn)、中国政府采购网(www.ccgp.gov.cn)渠道信用记录失信被执行人、重大税收违法案件当事人名单、政府采购严重违法失信行为记录名单；未处于政府部门禁止代理政府采购业务处罚期。</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color w:val="auto"/>
          <w:kern w:val="2"/>
          <w:sz w:val="21"/>
          <w:szCs w:val="21"/>
          <w:highlight w:val="none"/>
          <w:u w:color="000000"/>
          <w:lang w:val="en-US" w:eastAsia="zh-CN" w:bidi="ar-SA"/>
        </w:rPr>
      </w:pPr>
      <w:r>
        <w:rPr>
          <w:rFonts w:hint="eastAsia" w:asciiTheme="minorEastAsia" w:hAnsiTheme="minorEastAsia" w:eastAsiaTheme="minorEastAsia" w:cstheme="minorEastAsia"/>
          <w:color w:val="auto"/>
          <w:kern w:val="2"/>
          <w:sz w:val="21"/>
          <w:szCs w:val="21"/>
          <w:highlight w:val="none"/>
          <w:u w:color="000000"/>
          <w:lang w:val="en-US" w:eastAsia="zh-CN" w:bidi="ar-SA"/>
        </w:rPr>
        <w:t>（9）至报价截止时间未被列为医药价格和招采信用评价为“中等”“严重”“特别严重”的企业及涉事产品（若有）（http://www.nhsa.gov.cn/col/col126/index.html）。</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我方已认真阅读并接受本项目采购文件的全部实质性要求，不存在对采购文件有异议的同时又参加本次采购活动以求侥幸成交或者为实现其他非法目的的行为。</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响应情况中提供的任何资料和技术、服务、商务等响应承诺情况都是真实的、有效的、合法的。</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如本项目进行过程中需要提供样品，则我方提供的样品即为成交后将要提供的成交产品，我方对提供样品的性能和质量负责，因样品存在缺陷或者不符合采购文件要求导致未能成交的，我方愿意承担相应不利后果。</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国家或行业主管部门对采购产品的技术标准、质量标准和资格资质条件等有强制性规定的，我方承诺符合其要求。</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采购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我方自愿按照采购文件规定的各项要求向采购人提供所需货物和服务。</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一旦我方中选，我方将严格履行采购文件、合同（协议）规定和约定的责任和义务。</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我方愿意提供贵单位可能另外要求的，与报价有关的文件资料，并保证我方已提供和将要提供的文件资料是真实、准确的。</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我方承诺向贵单位供货的同规格型号同质量等级医用物资为全四川省最低价</w:t>
      </w:r>
      <w:r>
        <w:rPr>
          <w:rFonts w:hint="eastAsia" w:asciiTheme="minorEastAsia" w:hAnsiTheme="minorEastAsia" w:eastAsiaTheme="minorEastAsia" w:cstheme="minorEastAsia"/>
          <w:color w:val="auto"/>
          <w:sz w:val="21"/>
          <w:szCs w:val="21"/>
          <w:highlight w:val="none"/>
          <w:lang w:eastAsia="zh-CN"/>
        </w:rPr>
        <w:t>。</w:t>
      </w:r>
    </w:p>
    <w:p>
      <w:pPr>
        <w:pStyle w:val="32"/>
        <w:keepNext w:val="0"/>
        <w:keepLines w:val="0"/>
        <w:pageBreakBefore w:val="0"/>
        <w:numPr>
          <w:ilvl w:val="0"/>
          <w:numId w:val="14"/>
        </w:numPr>
        <w:kinsoku/>
        <w:wordWrap/>
        <w:overflowPunct/>
        <w:topLinePunct w:val="0"/>
        <w:autoSpaceDE/>
        <w:autoSpaceDN/>
        <w:bidi w:val="0"/>
        <w:adjustRightInd/>
        <w:snapToGrid/>
        <w:spacing w:line="360" w:lineRule="auto"/>
        <w:ind w:left="0" w:firstLine="420" w:firstLineChars="200"/>
        <w:contextualSpacing/>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本单位对上述承诺的内容事项真实性负责。如经查实上述承诺的内容事项存在虚假，我单位愿意接受以提供虚假材料谋取成交追究法律责任。</w:t>
      </w:r>
    </w:p>
    <w:p>
      <w:pPr>
        <w:adjustRightInd w:val="0"/>
        <w:spacing w:line="360" w:lineRule="auto"/>
        <w:ind w:firstLine="787" w:firstLineChars="375"/>
        <w:contextualSpacing/>
        <w:rPr>
          <w:rFonts w:hint="eastAsia" w:asciiTheme="minorEastAsia" w:hAnsiTheme="minorEastAsia" w:eastAsiaTheme="minorEastAsia" w:cstheme="minorEastAsia"/>
          <w:color w:val="auto"/>
          <w:sz w:val="21"/>
          <w:szCs w:val="21"/>
          <w:highlight w:val="none"/>
        </w:rPr>
      </w:pPr>
    </w:p>
    <w:p>
      <w:pPr>
        <w:adjustRightInd w:val="0"/>
        <w:spacing w:line="360" w:lineRule="auto"/>
        <w:contextualSpacing/>
        <w:jc w:val="right"/>
        <w:rPr>
          <w:rFonts w:hint="eastAsia" w:asciiTheme="minorEastAsia" w:hAnsiTheme="minorEastAsia" w:eastAsiaTheme="minorEastAsia" w:cstheme="minorEastAsia"/>
          <w:color w:val="auto"/>
          <w:sz w:val="21"/>
          <w:szCs w:val="21"/>
          <w:highlight w:val="none"/>
        </w:rPr>
      </w:pPr>
    </w:p>
    <w:p>
      <w:pPr>
        <w:adjustRightInd w:val="0"/>
        <w:spacing w:line="360" w:lineRule="auto"/>
        <w:contextualSpacing/>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名称：</w:t>
      </w:r>
      <w:r>
        <w:rPr>
          <w:rFonts w:hint="eastAsia" w:asciiTheme="minorEastAsia" w:hAnsiTheme="minorEastAsia" w:eastAsiaTheme="minorEastAsia" w:cstheme="minorEastAsia"/>
          <w:color w:val="auto"/>
          <w:sz w:val="21"/>
          <w:szCs w:val="21"/>
          <w:highlight w:val="none"/>
          <w:u w:val="single"/>
        </w:rPr>
        <w:t>XXX</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公章）</w:t>
      </w:r>
    </w:p>
    <w:p>
      <w:pPr>
        <w:pStyle w:val="6"/>
        <w:spacing w:line="360" w:lineRule="auto"/>
        <w:rPr>
          <w:rFonts w:hint="eastAsia" w:asciiTheme="minorEastAsia" w:hAnsiTheme="minorEastAsia" w:eastAsiaTheme="minorEastAsia" w:cstheme="minorEastAsia"/>
          <w:color w:val="auto"/>
          <w:sz w:val="21"/>
          <w:szCs w:val="21"/>
          <w:highlight w:val="none"/>
        </w:rPr>
      </w:pPr>
    </w:p>
    <w:p>
      <w:pPr>
        <w:pStyle w:val="6"/>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供应商</w:t>
      </w:r>
      <w:r>
        <w:rPr>
          <w:rFonts w:hint="eastAsia" w:asciiTheme="minorEastAsia" w:hAnsiTheme="minorEastAsia" w:eastAsiaTheme="minorEastAsia" w:cstheme="minorEastAsia"/>
          <w:color w:val="auto"/>
          <w:sz w:val="21"/>
          <w:szCs w:val="21"/>
          <w:highlight w:val="none"/>
        </w:rPr>
        <w:t>法人签字（章）：</w:t>
      </w:r>
    </w:p>
    <w:p>
      <w:pPr>
        <w:pStyle w:val="6"/>
        <w:spacing w:line="360" w:lineRule="auto"/>
        <w:contextualSpacing/>
        <w:jc w:val="left"/>
        <w:rPr>
          <w:rFonts w:hint="eastAsia" w:asciiTheme="minorEastAsia" w:hAnsiTheme="minorEastAsia" w:eastAsiaTheme="minorEastAsia" w:cstheme="minorEastAsia"/>
          <w:color w:val="auto"/>
          <w:sz w:val="21"/>
          <w:szCs w:val="21"/>
          <w:highlight w:val="none"/>
        </w:rPr>
      </w:pPr>
    </w:p>
    <w:p>
      <w:pPr>
        <w:pStyle w:val="6"/>
        <w:spacing w:line="360" w:lineRule="auto"/>
        <w:contextualSpacing/>
        <w:jc w:val="left"/>
        <w:rPr>
          <w:rFonts w:hint="eastAsia" w:asciiTheme="minorEastAsia" w:hAnsiTheme="minorEastAsia" w:eastAsiaTheme="minorEastAsia" w:cstheme="minorEastAsia"/>
          <w:color w:val="auto"/>
          <w:sz w:val="21"/>
          <w:szCs w:val="21"/>
          <w:highlight w:val="none"/>
          <w:lang w:val="zh-TW" w:eastAsia="zh-TW"/>
        </w:rPr>
      </w:pPr>
      <w:r>
        <w:rPr>
          <w:rFonts w:hint="eastAsia" w:asciiTheme="minorEastAsia" w:hAnsiTheme="minorEastAsia" w:eastAsiaTheme="minorEastAsia" w:cstheme="minorEastAsia"/>
          <w:color w:val="auto"/>
          <w:sz w:val="21"/>
          <w:szCs w:val="21"/>
          <w:highlight w:val="none"/>
        </w:rPr>
        <w:t>时间：202</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年XXX月XXX日</w:t>
      </w:r>
    </w:p>
    <w:p>
      <w:pPr>
        <w:rPr>
          <w:rFonts w:hint="eastAsia" w:asciiTheme="minorEastAsia" w:hAnsiTheme="minorEastAsia" w:eastAsiaTheme="minorEastAsia" w:cstheme="minorEastAsia"/>
          <w:color w:val="auto"/>
          <w:sz w:val="30"/>
          <w:szCs w:val="30"/>
          <w:highlight w:val="none"/>
          <w:lang w:val="zh-TW" w:eastAsia="zh-TW"/>
        </w:rPr>
      </w:pPr>
      <w:r>
        <w:rPr>
          <w:rFonts w:hint="eastAsia" w:asciiTheme="minorEastAsia" w:hAnsiTheme="minorEastAsia" w:eastAsiaTheme="minorEastAsia" w:cstheme="minorEastAsia"/>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t>格式三：</w:t>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en-US" w:eastAsia="zh-CN"/>
        </w:rPr>
        <w:t>（1）</w:t>
      </w:r>
      <w:r>
        <w:rPr>
          <w:rFonts w:hint="eastAsia" w:asciiTheme="minorEastAsia" w:hAnsiTheme="minorEastAsia" w:eastAsiaTheme="minorEastAsia" w:cstheme="minorEastAsia"/>
          <w:color w:val="auto"/>
          <w:sz w:val="30"/>
          <w:szCs w:val="30"/>
          <w:highlight w:val="none"/>
          <w:u w:val="none" w:color="auto"/>
          <w:lang w:val="zh-TW" w:eastAsia="zh-TW"/>
        </w:rPr>
        <w:t>法定代表人授权委托书</w:t>
      </w:r>
    </w:p>
    <w:p>
      <w:pPr>
        <w:pStyle w:val="6"/>
        <w:jc w:val="center"/>
        <w:rPr>
          <w:rFonts w:hint="eastAsia" w:asciiTheme="minorEastAsia" w:hAnsiTheme="minorEastAsia" w:eastAsiaTheme="minorEastAsia" w:cstheme="minorEastAsia"/>
          <w:color w:val="auto"/>
          <w:sz w:val="30"/>
          <w:szCs w:val="30"/>
          <w:highlight w:val="none"/>
          <w:lang w:val="zh-TW" w:eastAsia="zh-TW"/>
        </w:rPr>
      </w:pPr>
    </w:p>
    <w:p>
      <w:pPr>
        <w:pStyle w:val="6"/>
        <w:jc w:val="center"/>
        <w:rPr>
          <w:rFonts w:hint="eastAsia" w:asciiTheme="minorEastAsia" w:hAnsiTheme="minorEastAsia" w:eastAsiaTheme="minorEastAsia" w:cstheme="minorEastAsia"/>
          <w:b/>
          <w:bCs/>
          <w:color w:val="auto"/>
          <w:sz w:val="30"/>
          <w:szCs w:val="30"/>
          <w:highlight w:val="none"/>
          <w:lang w:val="zh-TW" w:eastAsia="zh-TW"/>
        </w:rPr>
      </w:pPr>
      <w:r>
        <w:rPr>
          <w:rFonts w:hint="eastAsia" w:asciiTheme="minorEastAsia" w:hAnsiTheme="minorEastAsia" w:eastAsiaTheme="minorEastAsia" w:cstheme="minorEastAsia"/>
          <w:color w:val="auto"/>
          <w:sz w:val="30"/>
          <w:szCs w:val="30"/>
          <w:highlight w:val="none"/>
          <w:lang w:val="zh-TW" w:eastAsia="zh-TW"/>
        </w:rPr>
        <w:t>法定代表人授权委托书</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委托人：</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地址：</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法定代表人：</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委托代理人姓名：</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委托代理人职务：</w:t>
      </w:r>
    </w:p>
    <w:p>
      <w:pPr>
        <w:snapToGrid w:val="0"/>
        <w:spacing w:line="540" w:lineRule="exact"/>
        <w:outlineLvl w:val="9"/>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委托代理人身份证号：</w:t>
      </w:r>
    </w:p>
    <w:p>
      <w:pPr>
        <w:snapToGrid w:val="0"/>
        <w:spacing w:line="540" w:lineRule="exact"/>
        <w:ind w:firstLine="420" w:firstLineChars="200"/>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委托人现委托上列受委托人为我公司代理人，以本公司的名义参加</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20" w:firstLineChars="200"/>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委托期限：自本授权委托书签署之日起至本授权委托书书面终止日为止。</w:t>
      </w:r>
    </w:p>
    <w:p>
      <w:pPr>
        <w:snapToGrid w:val="0"/>
        <w:spacing w:line="540" w:lineRule="exact"/>
        <w:ind w:firstLine="420" w:firstLineChars="200"/>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受委托代理人无转委托权。</w:t>
      </w:r>
    </w:p>
    <w:p>
      <w:pPr>
        <w:snapToGrid w:val="0"/>
        <w:spacing w:line="540" w:lineRule="exact"/>
        <w:ind w:firstLine="420" w:firstLineChars="20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特此委托！（附：委托代理人身份证复印件并盖章）</w:t>
      </w:r>
    </w:p>
    <w:p>
      <w:pPr>
        <w:snapToGrid w:val="0"/>
        <w:spacing w:line="540" w:lineRule="exact"/>
        <w:ind w:firstLine="420" w:firstLineChars="200"/>
        <w:outlineLvl w:val="9"/>
        <w:rPr>
          <w:rFonts w:hint="eastAsia" w:asciiTheme="minorEastAsia" w:hAnsiTheme="minorEastAsia" w:eastAsiaTheme="minorEastAsia" w:cstheme="minorEastAsia"/>
          <w:color w:val="auto"/>
          <w:sz w:val="21"/>
          <w:szCs w:val="21"/>
          <w:highlight w:val="none"/>
        </w:rPr>
      </w:pPr>
    </w:p>
    <w:p>
      <w:pPr>
        <w:snapToGrid w:val="0"/>
        <w:spacing w:line="540" w:lineRule="exact"/>
        <w:ind w:firstLine="28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委托人：           （盖章）      </w:t>
      </w:r>
    </w:p>
    <w:p>
      <w:pPr>
        <w:snapToGrid w:val="0"/>
        <w:spacing w:line="540" w:lineRule="exact"/>
        <w:ind w:firstLine="280"/>
        <w:outlineLvl w:val="9"/>
        <w:rPr>
          <w:rFonts w:hint="eastAsia" w:asciiTheme="minorEastAsia" w:hAnsiTheme="minorEastAsia" w:eastAsiaTheme="minorEastAsia" w:cstheme="minorEastAsia"/>
          <w:color w:val="auto"/>
          <w:sz w:val="21"/>
          <w:szCs w:val="21"/>
          <w:highlight w:val="none"/>
        </w:rPr>
      </w:pPr>
    </w:p>
    <w:p>
      <w:pPr>
        <w:snapToGrid w:val="0"/>
        <w:spacing w:line="540" w:lineRule="exact"/>
        <w:ind w:firstLine="28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委托代理人：       （签名）</w:t>
      </w:r>
    </w:p>
    <w:p>
      <w:pPr>
        <w:snapToGrid w:val="0"/>
        <w:spacing w:line="540" w:lineRule="exact"/>
        <w:ind w:firstLine="280"/>
        <w:outlineLvl w:val="9"/>
        <w:rPr>
          <w:rFonts w:hint="eastAsia" w:asciiTheme="minorEastAsia" w:hAnsiTheme="minorEastAsia" w:eastAsiaTheme="minorEastAsia" w:cstheme="minorEastAsia"/>
          <w:color w:val="auto"/>
          <w:sz w:val="21"/>
          <w:szCs w:val="21"/>
          <w:highlight w:val="none"/>
        </w:rPr>
      </w:pPr>
    </w:p>
    <w:p>
      <w:pPr>
        <w:snapToGrid w:val="0"/>
        <w:spacing w:line="540" w:lineRule="exact"/>
        <w:ind w:firstLine="28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       （签名）      </w:t>
      </w:r>
    </w:p>
    <w:p>
      <w:pPr>
        <w:snapToGrid w:val="0"/>
        <w:spacing w:line="540" w:lineRule="exact"/>
        <w:ind w:firstLine="705"/>
        <w:jc w:val="right"/>
        <w:outlineLvl w:val="9"/>
        <w:rPr>
          <w:rFonts w:hint="eastAsia" w:asciiTheme="minorEastAsia" w:hAnsiTheme="minorEastAsia" w:eastAsiaTheme="minorEastAsia" w:cstheme="minorEastAsia"/>
          <w:color w:val="auto"/>
          <w:sz w:val="21"/>
          <w:szCs w:val="21"/>
          <w:highlight w:val="none"/>
        </w:rPr>
      </w:pPr>
    </w:p>
    <w:p>
      <w:pPr>
        <w:bidi w:val="0"/>
        <w:jc w:val="left"/>
        <w:rPr>
          <w:rStyle w:val="39"/>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rPr>
          <w:rFonts w:hint="eastAsia" w:asciiTheme="minorEastAsia" w:hAnsiTheme="minorEastAsia" w:eastAsiaTheme="minorEastAsia" w:cstheme="minorEastAsia"/>
          <w:b/>
          <w:bCs/>
          <w:color w:val="auto"/>
          <w:sz w:val="30"/>
          <w:szCs w:val="30"/>
          <w:highlight w:val="none"/>
          <w:lang w:val="zh-TW" w:eastAsia="zh-TW"/>
        </w:rPr>
      </w:pPr>
      <w:r>
        <w:rPr>
          <w:rFonts w:hint="eastAsia" w:asciiTheme="minorEastAsia" w:hAnsiTheme="minorEastAsia" w:eastAsiaTheme="minorEastAsia" w:cstheme="minorEastAsia"/>
          <w:b/>
          <w:bCs/>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CN"/>
        </w:rPr>
      </w:pPr>
      <w:r>
        <w:rPr>
          <w:rFonts w:hint="eastAsia" w:asciiTheme="minorEastAsia" w:hAnsiTheme="minorEastAsia" w:eastAsiaTheme="minorEastAsia" w:cstheme="minorEastAsia"/>
          <w:color w:val="auto"/>
          <w:sz w:val="30"/>
          <w:szCs w:val="30"/>
          <w:highlight w:val="none"/>
          <w:u w:val="none" w:color="auto"/>
          <w:lang w:val="en-US" w:eastAsia="zh-CN"/>
        </w:rPr>
        <w:t>（2）</w:t>
      </w:r>
      <w:r>
        <w:rPr>
          <w:rFonts w:hint="eastAsia" w:asciiTheme="minorEastAsia" w:hAnsiTheme="minorEastAsia" w:eastAsiaTheme="minorEastAsia" w:cstheme="minorEastAsia"/>
          <w:color w:val="auto"/>
          <w:sz w:val="30"/>
          <w:szCs w:val="30"/>
          <w:highlight w:val="none"/>
          <w:u w:val="none" w:color="auto"/>
          <w:lang w:val="zh-TW" w:eastAsia="zh-TW"/>
        </w:rPr>
        <w:t>参选产品生产企业对参选供应商的授权</w:t>
      </w:r>
      <w:r>
        <w:rPr>
          <w:rFonts w:hint="eastAsia" w:asciiTheme="minorEastAsia" w:hAnsiTheme="minorEastAsia" w:eastAsiaTheme="minorEastAsia" w:cstheme="minorEastAsia"/>
          <w:color w:val="auto"/>
          <w:sz w:val="30"/>
          <w:szCs w:val="30"/>
          <w:highlight w:val="none"/>
          <w:u w:val="none" w:color="auto"/>
          <w:lang w:val="zh-TW" w:eastAsia="zh-CN"/>
        </w:rPr>
        <w:t>（格式自拟）</w:t>
      </w:r>
    </w:p>
    <w:p>
      <w:pPr>
        <w:pStyle w:val="6"/>
        <w:jc w:val="left"/>
        <w:rPr>
          <w:rFonts w:hint="eastAsia" w:asciiTheme="minorEastAsia" w:hAnsiTheme="minorEastAsia" w:eastAsiaTheme="minorEastAsia" w:cstheme="minorEastAsia"/>
          <w:b/>
          <w:bCs/>
          <w:sz w:val="30"/>
          <w:szCs w:val="30"/>
          <w:lang w:val="zh-TW" w:eastAsia="zh-TW"/>
        </w:rPr>
      </w:pPr>
    </w:p>
    <w:p>
      <w:pPr>
        <w:spacing w:line="700" w:lineRule="exact"/>
        <w:jc w:val="center"/>
        <w:outlineLvl w:val="1"/>
        <w:rPr>
          <w:rStyle w:val="39"/>
          <w:rFonts w:hint="eastAsia" w:asciiTheme="minorEastAsia" w:hAnsiTheme="minorEastAsia" w:eastAsiaTheme="minorEastAsia" w:cstheme="minorEastAsia"/>
          <w:b/>
          <w:bCs/>
          <w:sz w:val="32"/>
          <w:szCs w:val="32"/>
        </w:rPr>
      </w:pPr>
      <w:bookmarkStart w:id="31" w:name="_Toc2735"/>
      <w:r>
        <w:rPr>
          <w:rStyle w:val="39"/>
          <w:rFonts w:hint="eastAsia" w:asciiTheme="minorEastAsia" w:hAnsiTheme="minorEastAsia" w:eastAsiaTheme="minorEastAsia" w:cstheme="minorEastAsia"/>
          <w:b/>
          <w:bCs/>
          <w:sz w:val="32"/>
          <w:szCs w:val="32"/>
        </w:rPr>
        <w:t>授权书</w:t>
      </w:r>
      <w:bookmarkEnd w:id="31"/>
    </w:p>
    <w:p>
      <w:pPr>
        <w:pStyle w:val="6"/>
        <w:jc w:val="left"/>
        <w:rPr>
          <w:rFonts w:hint="eastAsia" w:asciiTheme="minorEastAsia" w:hAnsiTheme="minorEastAsia" w:eastAsiaTheme="minorEastAsia" w:cstheme="minorEastAsia"/>
          <w:b/>
          <w:bCs/>
          <w:sz w:val="30"/>
          <w:szCs w:val="30"/>
          <w:lang w:val="zh-TW" w:eastAsia="zh-TW"/>
        </w:rPr>
      </w:pPr>
      <w:r>
        <w:rPr>
          <w:rFonts w:hint="eastAsia" w:asciiTheme="minorEastAsia" w:hAnsiTheme="minorEastAsia" w:eastAsiaTheme="minorEastAsia" w:cstheme="minorEastAsia"/>
          <w:b/>
          <w:bCs/>
          <w:sz w:val="30"/>
          <w:szCs w:val="30"/>
          <w:lang w:val="zh-TW" w:eastAsia="zh-TW"/>
        </w:rPr>
        <w:t>XXX</w:t>
      </w:r>
    </w:p>
    <w:p>
      <w:pPr>
        <w:pStyle w:val="6"/>
        <w:rPr>
          <w:rFonts w:hint="eastAsia" w:asciiTheme="minorEastAsia" w:hAnsiTheme="minorEastAsia" w:eastAsiaTheme="minorEastAsia" w:cstheme="minorEastAsia"/>
          <w:lang w:val="zh-TW" w:eastAsia="zh-TW"/>
        </w:rPr>
      </w:pPr>
    </w:p>
    <w:p>
      <w:pPr>
        <w:rPr>
          <w:rFonts w:hint="eastAsia" w:asciiTheme="minorEastAsia" w:hAnsiTheme="minorEastAsia" w:eastAsiaTheme="minorEastAsia" w:cstheme="minorEastAsia"/>
          <w:color w:val="auto"/>
          <w:sz w:val="30"/>
          <w:szCs w:val="30"/>
          <w:highlight w:val="none"/>
          <w:lang w:val="zh-TW" w:eastAsia="zh-TW"/>
        </w:rPr>
      </w:pPr>
      <w:r>
        <w:rPr>
          <w:rFonts w:hint="eastAsia" w:asciiTheme="minorEastAsia" w:hAnsiTheme="minorEastAsia" w:eastAsiaTheme="minorEastAsia" w:cstheme="minorEastAsia"/>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t>格式四：采购需求响应表</w:t>
      </w:r>
    </w:p>
    <w:p>
      <w:pPr>
        <w:pStyle w:val="6"/>
        <w:jc w:val="center"/>
        <w:rPr>
          <w:rFonts w:hint="eastAsia" w:asciiTheme="minorEastAsia" w:hAnsiTheme="minorEastAsia" w:eastAsiaTheme="minorEastAsia" w:cstheme="minorEastAsia"/>
          <w:b/>
          <w:bCs/>
          <w:color w:val="auto"/>
          <w:sz w:val="36"/>
          <w:szCs w:val="36"/>
          <w:highlight w:val="none"/>
          <w:lang w:eastAsia="zh-TW"/>
        </w:rPr>
      </w:pPr>
    </w:p>
    <w:p>
      <w:pPr>
        <w:pStyle w:val="6"/>
        <w:rPr>
          <w:rFonts w:hint="eastAsia" w:asciiTheme="minorEastAsia" w:hAnsiTheme="minorEastAsia" w:eastAsiaTheme="minorEastAsia" w:cstheme="minorEastAsia"/>
          <w:color w:val="auto"/>
          <w:kern w:val="0"/>
          <w:sz w:val="24"/>
          <w:szCs w:val="24"/>
          <w:highlight w:val="none"/>
          <w:lang w:val="zh-TW"/>
        </w:rPr>
      </w:pPr>
    </w:p>
    <w:tbl>
      <w:tblPr>
        <w:tblStyle w:val="15"/>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autofit"/>
        <w:tblCellMar>
          <w:top w:w="0" w:type="dxa"/>
          <w:left w:w="108" w:type="dxa"/>
          <w:bottom w:w="0" w:type="dxa"/>
          <w:right w:w="108" w:type="dxa"/>
        </w:tblCellMar>
      </w:tblPr>
      <w:tblGrid>
        <w:gridCol w:w="4356"/>
        <w:gridCol w:w="40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690"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Bdr>
                <w:bottom w:val="none" w:color="auto" w:sz="0" w:space="0"/>
              </w:pBdr>
              <w:tabs>
                <w:tab w:val="clear" w:pos="4153"/>
                <w:tab w:val="clear" w:pos="8306"/>
              </w:tabs>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采购需求内容</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10"/>
              <w:pBdr>
                <w:bottom w:val="none" w:color="auto" w:sz="0" w:space="0"/>
              </w:pBdr>
              <w:tabs>
                <w:tab w:val="clear" w:pos="4153"/>
                <w:tab w:val="clear" w:pos="8306"/>
              </w:tabs>
              <w:jc w:val="center"/>
              <w:rPr>
                <w:rFonts w:hint="eastAsia" w:asciiTheme="minorEastAsia" w:hAnsiTheme="minorEastAsia" w:eastAsiaTheme="minorEastAsia" w:cstheme="minorEastAsia"/>
                <w:b/>
                <w:bCs/>
                <w:color w:val="auto"/>
                <w:kern w:val="0"/>
                <w:sz w:val="21"/>
                <w:szCs w:val="21"/>
                <w:highlight w:val="none"/>
                <w:lang w:val="zh-TW" w:eastAsia="zh-TW"/>
              </w:rPr>
            </w:pPr>
            <w:r>
              <w:rPr>
                <w:rFonts w:hint="eastAsia" w:asciiTheme="minorEastAsia" w:hAnsiTheme="minorEastAsia" w:eastAsiaTheme="minorEastAsia" w:cstheme="minorEastAsia"/>
                <w:b/>
                <w:bCs/>
                <w:color w:val="auto"/>
                <w:kern w:val="0"/>
                <w:sz w:val="21"/>
                <w:szCs w:val="21"/>
                <w:highlight w:val="none"/>
                <w:lang w:val="zh-TW" w:eastAsia="zh-TW"/>
              </w:rPr>
              <w:t>响应情况</w:t>
            </w:r>
          </w:p>
          <w:p>
            <w:pPr>
              <w:pStyle w:val="10"/>
              <w:pBdr>
                <w:bottom w:val="none" w:color="auto" w:sz="0" w:space="0"/>
              </w:pBdr>
              <w:tabs>
                <w:tab w:val="clear" w:pos="4153"/>
                <w:tab w:val="clear" w:pos="8306"/>
              </w:tabs>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kern w:val="0"/>
                <w:sz w:val="21"/>
                <w:szCs w:val="21"/>
                <w:highlight w:val="none"/>
                <w:lang w:val="zh-TW" w:eastAsia="zh-TW"/>
              </w:rPr>
              <w:t>（请根据实际情况填写</w:t>
            </w:r>
            <w:r>
              <w:rPr>
                <w:rFonts w:hint="eastAsia" w:asciiTheme="minorEastAsia" w:hAnsiTheme="minorEastAsia" w:eastAsiaTheme="minorEastAsia" w:cstheme="minorEastAsia"/>
                <w:b/>
                <w:bCs/>
                <w:color w:val="auto"/>
                <w:kern w:val="0"/>
                <w:sz w:val="21"/>
                <w:szCs w:val="21"/>
                <w:highlight w:val="none"/>
                <w:lang w:val="zh-TW"/>
              </w:rPr>
              <w:t>“</w:t>
            </w:r>
            <w:r>
              <w:rPr>
                <w:rFonts w:hint="eastAsia" w:asciiTheme="minorEastAsia" w:hAnsiTheme="minorEastAsia" w:eastAsiaTheme="minorEastAsia" w:cstheme="minorEastAsia"/>
                <w:b/>
                <w:bCs/>
                <w:color w:val="auto"/>
                <w:kern w:val="0"/>
                <w:sz w:val="21"/>
                <w:szCs w:val="21"/>
                <w:highlight w:val="none"/>
                <w:lang w:val="zh-TW" w:eastAsia="zh-TW"/>
              </w:rPr>
              <w:t>全部响应</w:t>
            </w:r>
            <w:r>
              <w:rPr>
                <w:rFonts w:hint="eastAsia" w:asciiTheme="minorEastAsia" w:hAnsiTheme="minorEastAsia" w:eastAsiaTheme="minorEastAsia" w:cstheme="minorEastAsia"/>
                <w:b/>
                <w:bCs/>
                <w:color w:val="auto"/>
                <w:kern w:val="0"/>
                <w:sz w:val="21"/>
                <w:szCs w:val="21"/>
                <w:highlight w:val="none"/>
                <w:lang w:val="zh-TW"/>
              </w:rPr>
              <w:t>”</w:t>
            </w:r>
            <w:r>
              <w:rPr>
                <w:rFonts w:hint="eastAsia" w:asciiTheme="minorEastAsia" w:hAnsiTheme="minorEastAsia" w:eastAsiaTheme="minorEastAsia" w:cstheme="minorEastAsia"/>
                <w:b/>
                <w:bCs/>
                <w:color w:val="auto"/>
                <w:kern w:val="0"/>
                <w:sz w:val="21"/>
                <w:szCs w:val="21"/>
                <w:highlight w:val="none"/>
                <w:lang w:val="zh-TW" w:eastAsia="zh-TW"/>
              </w:rPr>
              <w:t>或</w:t>
            </w:r>
            <w:r>
              <w:rPr>
                <w:rFonts w:hint="eastAsia" w:asciiTheme="minorEastAsia" w:hAnsiTheme="minorEastAsia" w:eastAsiaTheme="minorEastAsia" w:cstheme="minorEastAsia"/>
                <w:b/>
                <w:bCs/>
                <w:color w:val="auto"/>
                <w:kern w:val="0"/>
                <w:sz w:val="21"/>
                <w:szCs w:val="21"/>
                <w:highlight w:val="none"/>
                <w:lang w:val="zh-TW"/>
              </w:rPr>
              <w:t>“</w:t>
            </w:r>
            <w:r>
              <w:rPr>
                <w:rFonts w:hint="eastAsia" w:asciiTheme="minorEastAsia" w:hAnsiTheme="minorEastAsia" w:eastAsiaTheme="minorEastAsia" w:cstheme="minorEastAsia"/>
                <w:b/>
                <w:bCs/>
                <w:color w:val="auto"/>
                <w:kern w:val="0"/>
                <w:sz w:val="21"/>
                <w:szCs w:val="21"/>
                <w:highlight w:val="none"/>
                <w:lang w:val="zh-TW" w:eastAsia="zh-TW"/>
              </w:rPr>
              <w:t>无法全部响应</w:t>
            </w:r>
            <w:r>
              <w:rPr>
                <w:rFonts w:hint="eastAsia" w:asciiTheme="minorEastAsia" w:hAnsiTheme="minorEastAsia" w:eastAsiaTheme="minorEastAsia" w:cstheme="minorEastAsia"/>
                <w:b/>
                <w:bCs/>
                <w:color w:val="auto"/>
                <w:kern w:val="0"/>
                <w:sz w:val="21"/>
                <w:szCs w:val="21"/>
                <w:highlight w:val="none"/>
                <w:lang w:val="zh-TW"/>
              </w:rPr>
              <w:t>”</w:t>
            </w:r>
            <w:r>
              <w:rPr>
                <w:rFonts w:hint="eastAsia" w:asciiTheme="minorEastAsia" w:hAnsiTheme="minorEastAsia" w:eastAsiaTheme="minorEastAsia" w:cstheme="minorEastAsia"/>
                <w:b/>
                <w:bCs/>
                <w:color w:val="auto"/>
                <w:kern w:val="0"/>
                <w:sz w:val="21"/>
                <w:szCs w:val="21"/>
                <w:highlight w:val="none"/>
                <w:lang w:val="zh-TW" w:eastAsia="zh-TW"/>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994"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lang w:val="zh-TW" w:eastAsia="zh-TW"/>
              </w:rPr>
              <w:t>技术要求</w:t>
            </w:r>
            <w:r>
              <w:rPr>
                <w:rFonts w:hint="eastAsia" w:asciiTheme="minorEastAsia" w:hAnsiTheme="minorEastAsia" w:eastAsiaTheme="minorEastAsia" w:cstheme="minorEastAsia"/>
                <w:color w:val="auto"/>
                <w:kern w:val="0"/>
                <w:highlight w:val="none"/>
                <w:lang w:val="zh-TW"/>
              </w:rPr>
              <w:t>（以本文件第三章第二条内容为准）</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XXX</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1109" w:hRule="atLeast"/>
          <w:jc w:val="center"/>
        </w:trPr>
        <w:tc>
          <w:tcPr>
            <w:tcW w:w="2576"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lang w:val="zh-TW" w:eastAsia="zh-TW"/>
              </w:rPr>
              <w:t>商务要求</w:t>
            </w:r>
            <w:r>
              <w:rPr>
                <w:rFonts w:hint="eastAsia" w:asciiTheme="minorEastAsia" w:hAnsiTheme="minorEastAsia" w:eastAsiaTheme="minorEastAsia" w:cstheme="minorEastAsia"/>
                <w:color w:val="auto"/>
                <w:kern w:val="0"/>
                <w:highlight w:val="none"/>
                <w:lang w:val="zh-TW"/>
              </w:rPr>
              <w:t>（以本文件第三章第二条内容为准）</w:t>
            </w:r>
          </w:p>
        </w:tc>
        <w:tc>
          <w:tcPr>
            <w:tcW w:w="242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XXX</w:t>
            </w:r>
          </w:p>
        </w:tc>
      </w:tr>
    </w:tbl>
    <w:p>
      <w:pPr>
        <w:pStyle w:val="6"/>
        <w:rPr>
          <w:rFonts w:hint="eastAsia" w:asciiTheme="minorEastAsia" w:hAnsiTheme="minorEastAsia" w:eastAsiaTheme="minorEastAsia" w:cstheme="minorEastAsia"/>
          <w:color w:val="auto"/>
          <w:kern w:val="0"/>
          <w:sz w:val="24"/>
          <w:szCs w:val="24"/>
          <w:highlight w:val="none"/>
          <w:lang w:val="zh-TW"/>
        </w:rPr>
      </w:pPr>
      <w:r>
        <w:rPr>
          <w:rFonts w:hint="eastAsia" w:asciiTheme="minorEastAsia" w:hAnsiTheme="minorEastAsia" w:eastAsiaTheme="minorEastAsia" w:cstheme="minorEastAsia"/>
          <w:color w:val="auto"/>
          <w:kern w:val="0"/>
          <w:sz w:val="24"/>
          <w:szCs w:val="24"/>
          <w:highlight w:val="none"/>
          <w:lang w:val="zh-TW"/>
        </w:rPr>
        <w:t xml:space="preserve"> </w:t>
      </w:r>
    </w:p>
    <w:p>
      <w:pPr>
        <w:spacing w:line="360" w:lineRule="auto"/>
        <w:ind w:firstLine="369"/>
        <w:jc w:val="left"/>
        <w:rPr>
          <w:rFonts w:hint="eastAsia" w:asciiTheme="minorEastAsia" w:hAnsiTheme="minorEastAsia" w:eastAsiaTheme="minorEastAsia" w:cstheme="minorEastAsia"/>
          <w:b/>
          <w:bCs/>
          <w:color w:val="auto"/>
          <w:sz w:val="24"/>
          <w:szCs w:val="24"/>
          <w:highlight w:val="none"/>
        </w:rPr>
      </w:pPr>
    </w:p>
    <w:p>
      <w:pPr>
        <w:bidi w:val="0"/>
        <w:rPr>
          <w:rFonts w:hint="eastAsia" w:asciiTheme="minorEastAsia" w:hAnsiTheme="minorEastAsia" w:eastAsiaTheme="minorEastAsia" w:cstheme="minorEastAsia"/>
          <w:color w:val="auto"/>
          <w:sz w:val="24"/>
          <w:szCs w:val="24"/>
          <w:highlight w:val="none"/>
          <w:lang w:val="zh-TW" w:eastAsia="zh-TW"/>
        </w:rPr>
      </w:pPr>
      <w:r>
        <w:rPr>
          <w:rFonts w:hint="eastAsia" w:asciiTheme="minorEastAsia" w:hAnsiTheme="minorEastAsia" w:eastAsiaTheme="minorEastAsia" w:cstheme="minorEastAsia"/>
          <w:color w:val="auto"/>
          <w:sz w:val="24"/>
          <w:szCs w:val="24"/>
          <w:highlight w:val="none"/>
          <w:lang w:val="zh-TW" w:eastAsia="zh-CN"/>
        </w:rPr>
        <w:t>供应商</w:t>
      </w:r>
      <w:r>
        <w:rPr>
          <w:rFonts w:hint="eastAsia" w:asciiTheme="minorEastAsia" w:hAnsiTheme="minorEastAsia" w:eastAsiaTheme="minorEastAsia" w:cstheme="minorEastAsia"/>
          <w:color w:val="auto"/>
          <w:sz w:val="24"/>
          <w:szCs w:val="24"/>
          <w:highlight w:val="none"/>
          <w:lang w:val="zh-TW" w:eastAsia="zh-TW"/>
        </w:rPr>
        <w:t>名称：</w:t>
      </w:r>
      <w:r>
        <w:rPr>
          <w:rFonts w:hint="eastAsia" w:asciiTheme="minorEastAsia" w:hAnsiTheme="minorEastAsia" w:eastAsiaTheme="minorEastAsia" w:cstheme="minorEastAsia"/>
          <w:color w:val="auto"/>
          <w:sz w:val="24"/>
          <w:szCs w:val="24"/>
          <w:highlight w:val="none"/>
          <w:u w:val="single"/>
          <w:lang w:val="zh-TW" w:eastAsia="zh-TW"/>
        </w:rPr>
        <w:t>XXX</w:t>
      </w:r>
      <w:r>
        <w:rPr>
          <w:rFonts w:hint="eastAsia" w:asciiTheme="minorEastAsia" w:hAnsiTheme="minorEastAsia" w:eastAsiaTheme="minorEastAsia" w:cstheme="minorEastAsia"/>
          <w:color w:val="auto"/>
          <w:sz w:val="24"/>
          <w:szCs w:val="24"/>
          <w:highlight w:val="none"/>
          <w:lang w:val="zh-TW" w:eastAsia="zh-TW"/>
        </w:rPr>
        <w:t>（</w:t>
      </w:r>
      <w:r>
        <w:rPr>
          <w:rFonts w:hint="eastAsia" w:asciiTheme="minorEastAsia" w:hAnsiTheme="minorEastAsia" w:eastAsiaTheme="minorEastAsia" w:cstheme="minorEastAsia"/>
          <w:color w:val="auto"/>
          <w:sz w:val="24"/>
          <w:szCs w:val="24"/>
          <w:highlight w:val="none"/>
          <w:lang w:val="zh-TW" w:eastAsia="zh-CN"/>
        </w:rPr>
        <w:t>供应商</w:t>
      </w:r>
      <w:r>
        <w:rPr>
          <w:rFonts w:hint="eastAsia" w:asciiTheme="minorEastAsia" w:hAnsiTheme="minorEastAsia" w:eastAsiaTheme="minorEastAsia" w:cstheme="minorEastAsia"/>
          <w:color w:val="auto"/>
          <w:sz w:val="24"/>
          <w:szCs w:val="24"/>
          <w:highlight w:val="none"/>
          <w:lang w:val="zh-TW" w:eastAsia="zh-TW"/>
        </w:rPr>
        <w:t>公章）</w:t>
      </w:r>
    </w:p>
    <w:p>
      <w:pPr>
        <w:rPr>
          <w:rFonts w:hint="eastAsia" w:asciiTheme="minorEastAsia" w:hAnsiTheme="minorEastAsia" w:eastAsiaTheme="minorEastAsia" w:cstheme="minorEastAsia"/>
          <w:color w:val="auto"/>
          <w:sz w:val="30"/>
          <w:szCs w:val="30"/>
          <w:highlight w:val="none"/>
          <w:u w:val="none" w:color="auto"/>
          <w:lang w:val="zh-TW" w:eastAsia="zh-TW"/>
        </w:rPr>
      </w:pPr>
      <w:bookmarkStart w:id="32" w:name="格式五报价情况"/>
      <w:r>
        <w:rPr>
          <w:rFonts w:hint="eastAsia" w:asciiTheme="minorEastAsia" w:hAnsiTheme="minorEastAsia" w:eastAsiaTheme="minorEastAsia" w:cstheme="minorEastAsia"/>
          <w:color w:val="auto"/>
          <w:sz w:val="30"/>
          <w:szCs w:val="30"/>
          <w:highlight w:val="none"/>
          <w:u w:val="none" w:color="auto"/>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fldChar w:fldCharType="begin"/>
      </w:r>
      <w:r>
        <w:rPr>
          <w:rFonts w:hint="eastAsia" w:asciiTheme="minorEastAsia" w:hAnsiTheme="minorEastAsia" w:eastAsiaTheme="minorEastAsia" w:cstheme="minorEastAsia"/>
          <w:color w:val="auto"/>
          <w:sz w:val="30"/>
          <w:szCs w:val="30"/>
          <w:highlight w:val="none"/>
          <w:u w:val="none" w:color="auto"/>
          <w:lang w:val="zh-TW" w:eastAsia="zh-TW"/>
        </w:rPr>
        <w:instrText xml:space="preserve"> HYPERLINK  \l "第二章" </w:instrText>
      </w:r>
      <w:r>
        <w:rPr>
          <w:rFonts w:hint="eastAsia" w:asciiTheme="minorEastAsia" w:hAnsiTheme="minorEastAsia" w:eastAsiaTheme="minorEastAsia" w:cstheme="minorEastAsia"/>
          <w:color w:val="auto"/>
          <w:sz w:val="30"/>
          <w:szCs w:val="30"/>
          <w:highlight w:val="none"/>
          <w:u w:val="none" w:color="auto"/>
          <w:lang w:val="zh-TW" w:eastAsia="zh-TW"/>
        </w:rPr>
        <w:fldChar w:fldCharType="separate"/>
      </w:r>
      <w:r>
        <w:rPr>
          <w:rFonts w:hint="eastAsia" w:asciiTheme="minorEastAsia" w:hAnsiTheme="minorEastAsia" w:eastAsiaTheme="minorEastAsia" w:cstheme="minorEastAsia"/>
          <w:color w:val="auto"/>
          <w:sz w:val="30"/>
          <w:szCs w:val="30"/>
          <w:highlight w:val="none"/>
          <w:u w:val="none" w:color="auto"/>
          <w:lang w:val="zh-TW" w:eastAsia="zh-TW"/>
        </w:rPr>
        <w:t>格式五：报价情况</w:t>
      </w:r>
      <w:r>
        <w:rPr>
          <w:rFonts w:hint="eastAsia" w:asciiTheme="minorEastAsia" w:hAnsiTheme="minorEastAsia" w:eastAsiaTheme="minorEastAsia" w:cstheme="minorEastAsia"/>
          <w:color w:val="auto"/>
          <w:sz w:val="30"/>
          <w:szCs w:val="30"/>
          <w:highlight w:val="none"/>
          <w:u w:val="none" w:color="auto"/>
          <w:lang w:val="zh-TW" w:eastAsia="zh-TW"/>
        </w:rPr>
        <w:fldChar w:fldCharType="end"/>
      </w:r>
    </w:p>
    <w:p>
      <w:pPr>
        <w:jc w:val="center"/>
        <w:rPr>
          <w:rStyle w:val="21"/>
          <w:rFonts w:hint="eastAsia" w:asciiTheme="minorEastAsia" w:hAnsiTheme="minorEastAsia" w:eastAsiaTheme="minorEastAsia" w:cstheme="minorEastAsia"/>
          <w:color w:val="auto"/>
          <w:kern w:val="2"/>
          <w:sz w:val="30"/>
          <w:szCs w:val="30"/>
          <w:highlight w:val="none"/>
          <w:u w:val="none" w:color="auto"/>
          <w:lang w:val="en-US" w:eastAsia="zh-CN" w:bidi="ar-SA"/>
        </w:rPr>
      </w:pPr>
      <w:r>
        <w:rPr>
          <w:rStyle w:val="21"/>
          <w:rFonts w:hint="eastAsia" w:asciiTheme="minorEastAsia" w:hAnsiTheme="minorEastAsia" w:eastAsiaTheme="minorEastAsia" w:cstheme="minorEastAsia"/>
          <w:color w:val="auto"/>
          <w:kern w:val="2"/>
          <w:sz w:val="30"/>
          <w:szCs w:val="30"/>
          <w:highlight w:val="none"/>
          <w:u w:val="none" w:color="auto"/>
          <w:lang w:val="en-US" w:eastAsia="zh-CN" w:bidi="ar-SA"/>
        </w:rPr>
        <w:t>报价一览表</w:t>
      </w:r>
    </w:p>
    <w:p>
      <w:pPr>
        <w:bidi w:val="0"/>
        <w:rPr>
          <w:rFonts w:hint="eastAsia" w:asciiTheme="minorEastAsia" w:hAnsiTheme="minorEastAsia" w:eastAsiaTheme="minorEastAsia" w:cstheme="minorEastAsia"/>
          <w:color w:val="auto"/>
          <w:highlight w:val="none"/>
          <w:lang w:val="en-US" w:eastAsia="zh-CN"/>
        </w:rPr>
      </w:pPr>
    </w:p>
    <w:bookmarkEnd w:id="32"/>
    <w:p>
      <w:pPr>
        <w:spacing w:line="360" w:lineRule="auto"/>
        <w:ind w:firstLine="660"/>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我单位作为</w:t>
      </w: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人,对此次</w:t>
      </w:r>
      <w:r>
        <w:rPr>
          <w:rFonts w:hint="eastAsia" w:asciiTheme="minorEastAsia" w:hAnsiTheme="minorEastAsia" w:eastAsiaTheme="minorEastAsia" w:cstheme="minorEastAsia"/>
          <w:color w:val="auto"/>
          <w:sz w:val="21"/>
          <w:szCs w:val="21"/>
          <w:highlight w:val="none"/>
          <w:lang w:eastAsia="zh-CN"/>
        </w:rPr>
        <w:t>评审</w:t>
      </w:r>
      <w:r>
        <w:rPr>
          <w:rFonts w:hint="eastAsia" w:asciiTheme="minorEastAsia" w:hAnsiTheme="minorEastAsia" w:eastAsiaTheme="minorEastAsia" w:cstheme="minorEastAsia"/>
          <w:color w:val="auto"/>
          <w:sz w:val="21"/>
          <w:szCs w:val="21"/>
          <w:highlight w:val="none"/>
        </w:rPr>
        <w:t>活动中我方所承诺的条款已经完全明确,也深知所承诺的事项和作出的报价可能给我方带来的风险和后果。如果我方在</w:t>
      </w:r>
      <w:r>
        <w:rPr>
          <w:rFonts w:hint="eastAsia" w:asciiTheme="minorEastAsia" w:hAnsiTheme="minorEastAsia" w:eastAsiaTheme="minorEastAsia" w:cstheme="minorEastAsia"/>
          <w:color w:val="auto"/>
          <w:sz w:val="21"/>
          <w:szCs w:val="21"/>
          <w:highlight w:val="none"/>
          <w:lang w:eastAsia="zh-CN"/>
        </w:rPr>
        <w:t>评审</w:t>
      </w:r>
      <w:r>
        <w:rPr>
          <w:rFonts w:hint="eastAsia" w:asciiTheme="minorEastAsia" w:hAnsiTheme="minorEastAsia" w:eastAsiaTheme="minorEastAsia" w:cstheme="minorEastAsia"/>
          <w:color w:val="auto"/>
          <w:sz w:val="21"/>
          <w:szCs w:val="21"/>
          <w:highlight w:val="none"/>
        </w:rPr>
        <w:t>活动中有弄虚作假等违法违规行为，以及中选后因报价低或不执行承诺条款而不履约,本单位愿承担一切责任（包括赔偿损失、取消</w:t>
      </w:r>
      <w:r>
        <w:rPr>
          <w:rFonts w:hint="eastAsia" w:asciiTheme="minorEastAsia" w:hAnsiTheme="minorEastAsia" w:eastAsiaTheme="minorEastAsia" w:cstheme="minorEastAsia"/>
          <w:color w:val="auto"/>
          <w:sz w:val="21"/>
          <w:szCs w:val="21"/>
          <w:highlight w:val="none"/>
          <w:lang w:eastAsia="zh-CN"/>
        </w:rPr>
        <w:t>评审</w:t>
      </w:r>
      <w:r>
        <w:rPr>
          <w:rFonts w:hint="eastAsia" w:asciiTheme="minorEastAsia" w:hAnsiTheme="minorEastAsia" w:eastAsiaTheme="minorEastAsia" w:cstheme="minorEastAsia"/>
          <w:color w:val="auto"/>
          <w:sz w:val="21"/>
          <w:szCs w:val="21"/>
          <w:highlight w:val="none"/>
        </w:rPr>
        <w:t>及中选资格等），我单位报价为：</w:t>
      </w:r>
    </w:p>
    <w:tbl>
      <w:tblPr>
        <w:tblStyle w:val="15"/>
        <w:tblW w:w="8520" w:type="dxa"/>
        <w:jc w:val="center"/>
        <w:tblLayout w:type="fixed"/>
        <w:tblCellMar>
          <w:top w:w="15" w:type="dxa"/>
          <w:left w:w="15" w:type="dxa"/>
          <w:bottom w:w="15" w:type="dxa"/>
          <w:right w:w="15" w:type="dxa"/>
        </w:tblCellMar>
      </w:tblPr>
      <w:tblGrid>
        <w:gridCol w:w="452"/>
        <w:gridCol w:w="1530"/>
        <w:gridCol w:w="619"/>
        <w:gridCol w:w="3119"/>
        <w:gridCol w:w="920"/>
        <w:gridCol w:w="888"/>
        <w:gridCol w:w="992"/>
      </w:tblGrid>
      <w:tr>
        <w:tblPrEx>
          <w:tblCellMar>
            <w:top w:w="15" w:type="dxa"/>
            <w:left w:w="15" w:type="dxa"/>
            <w:bottom w:w="15" w:type="dxa"/>
            <w:right w:w="15" w:type="dxa"/>
          </w:tblCellMar>
        </w:tblPrEx>
        <w:trPr>
          <w:trHeight w:val="990" w:hRule="atLeast"/>
          <w:jc w:val="center"/>
        </w:trPr>
        <w:tc>
          <w:tcPr>
            <w:tcW w:w="45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序号</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内容</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单位</w:t>
            </w:r>
          </w:p>
        </w:tc>
        <w:tc>
          <w:tcPr>
            <w:tcW w:w="311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制作要求</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单价</w:t>
            </w:r>
            <w:r>
              <w:rPr>
                <w:rFonts w:hint="eastAsia"/>
                <w:b/>
                <w:color w:val="auto"/>
                <w:sz w:val="21"/>
                <w:szCs w:val="21"/>
                <w:highlight w:val="none"/>
                <w:lang w:eastAsia="zh-CN" w:bidi="ar"/>
              </w:rPr>
              <w:t>最高</w:t>
            </w:r>
            <w:r>
              <w:rPr>
                <w:rFonts w:hint="eastAsia"/>
                <w:b/>
                <w:color w:val="auto"/>
                <w:sz w:val="21"/>
                <w:szCs w:val="21"/>
                <w:highlight w:val="none"/>
                <w:lang w:bidi="ar"/>
              </w:rPr>
              <w:t>限价（元）</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b/>
                <w:color w:val="auto"/>
                <w:sz w:val="21"/>
                <w:szCs w:val="21"/>
                <w:highlight w:val="none"/>
              </w:rPr>
            </w:pPr>
            <w:r>
              <w:rPr>
                <w:rFonts w:hint="eastAsia"/>
                <w:b/>
                <w:color w:val="auto"/>
                <w:sz w:val="21"/>
                <w:szCs w:val="21"/>
                <w:highlight w:val="none"/>
                <w:lang w:bidi="ar"/>
              </w:rPr>
              <w:t>单价报价（元）</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eastAsia="宋体"/>
                <w:b/>
                <w:color w:val="auto"/>
                <w:sz w:val="21"/>
                <w:szCs w:val="21"/>
                <w:highlight w:val="none"/>
                <w:lang w:eastAsia="zh-CN"/>
              </w:rPr>
            </w:pPr>
            <w:r>
              <w:rPr>
                <w:rFonts w:hint="eastAsia"/>
                <w:b/>
                <w:color w:val="auto"/>
                <w:sz w:val="21"/>
                <w:szCs w:val="21"/>
                <w:highlight w:val="none"/>
                <w:lang w:eastAsia="zh-CN" w:bidi="ar"/>
              </w:rPr>
              <w:t>备注</w:t>
            </w:r>
          </w:p>
        </w:tc>
      </w:tr>
      <w:tr>
        <w:tblPrEx>
          <w:tblCellMar>
            <w:top w:w="15" w:type="dxa"/>
            <w:left w:w="15" w:type="dxa"/>
            <w:bottom w:w="15" w:type="dxa"/>
            <w:right w:w="15" w:type="dxa"/>
          </w:tblCellMar>
        </w:tblPrEx>
        <w:trPr>
          <w:trHeight w:val="747" w:hRule="atLeast"/>
          <w:jc w:val="center"/>
        </w:trPr>
        <w:tc>
          <w:tcPr>
            <w:tcW w:w="4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eastAsia="宋体"/>
                <w:color w:val="auto"/>
                <w:sz w:val="21"/>
                <w:szCs w:val="21"/>
                <w:highlight w:val="none"/>
                <w:lang w:eastAsia="zh-CN"/>
              </w:rPr>
            </w:pPr>
            <w:r>
              <w:rPr>
                <w:rFonts w:hint="eastAsia"/>
                <w:color w:val="auto"/>
                <w:sz w:val="21"/>
                <w:szCs w:val="21"/>
                <w:highlight w:val="none"/>
                <w:lang w:eastAsia="zh-CN"/>
              </w:rPr>
              <w:t>体检袋封套</w:t>
            </w:r>
          </w:p>
        </w:tc>
        <w:tc>
          <w:tcPr>
            <w:tcW w:w="6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eastAsia="宋体"/>
                <w:color w:val="auto"/>
                <w:sz w:val="21"/>
                <w:szCs w:val="21"/>
                <w:highlight w:val="none"/>
                <w:lang w:eastAsia="zh-CN"/>
              </w:rPr>
            </w:pPr>
            <w:r>
              <w:rPr>
                <w:rFonts w:hint="eastAsia"/>
                <w:color w:val="auto"/>
                <w:sz w:val="21"/>
                <w:szCs w:val="21"/>
                <w:highlight w:val="none"/>
                <w:lang w:eastAsia="zh-CN"/>
              </w:rPr>
              <w:t>个</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hint="eastAsia" w:eastAsia="宋体"/>
                <w:color w:val="auto"/>
                <w:sz w:val="21"/>
                <w:szCs w:val="21"/>
                <w:highlight w:val="none"/>
                <w:lang w:val="en-US" w:eastAsia="zh-CN"/>
              </w:rPr>
            </w:pPr>
            <w:r>
              <w:rPr>
                <w:rFonts w:hint="eastAsia"/>
                <w:color w:val="auto"/>
                <w:sz w:val="21"/>
                <w:szCs w:val="21"/>
                <w:highlight w:val="none"/>
                <w:lang w:eastAsia="zh-CN"/>
              </w:rPr>
              <w:t>展开</w:t>
            </w:r>
            <w:r>
              <w:rPr>
                <w:rFonts w:hint="eastAsia"/>
                <w:color w:val="auto"/>
                <w:sz w:val="21"/>
                <w:szCs w:val="21"/>
                <w:highlight w:val="none"/>
                <w:lang w:val="en-US" w:eastAsia="zh-CN"/>
              </w:rPr>
              <w:t>460*300mm 250克铜板双面彩印，单面覆亮膜，模切镂空,压点线，贴双面胶</w:t>
            </w:r>
          </w:p>
        </w:tc>
        <w:tc>
          <w:tcPr>
            <w:tcW w:w="9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2.75</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1"/>
                <w:szCs w:val="21"/>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1"/>
                <w:szCs w:val="21"/>
                <w:highlight w:val="none"/>
                <w:lang w:bidi="ar"/>
              </w:rPr>
            </w:pPr>
          </w:p>
        </w:tc>
      </w:tr>
      <w:tr>
        <w:tblPrEx>
          <w:tblCellMar>
            <w:top w:w="15" w:type="dxa"/>
            <w:left w:w="15" w:type="dxa"/>
            <w:bottom w:w="15" w:type="dxa"/>
            <w:right w:w="15" w:type="dxa"/>
          </w:tblCellMar>
        </w:tblPrEx>
        <w:trPr>
          <w:trHeight w:val="467" w:hRule="atLeast"/>
          <w:jc w:val="center"/>
        </w:trPr>
        <w:tc>
          <w:tcPr>
            <w:tcW w:w="7528"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1"/>
                <w:szCs w:val="21"/>
                <w:highlight w:val="none"/>
              </w:rPr>
            </w:pPr>
            <w:r>
              <w:rPr>
                <w:rFonts w:hint="eastAsia"/>
                <w:color w:val="auto"/>
                <w:sz w:val="21"/>
                <w:szCs w:val="21"/>
                <w:highlight w:val="none"/>
              </w:rPr>
              <w:t>单项报价（元）</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color w:val="auto"/>
                <w:sz w:val="21"/>
                <w:szCs w:val="21"/>
                <w:highlight w:val="none"/>
              </w:rPr>
            </w:pPr>
          </w:p>
        </w:tc>
      </w:tr>
      <w:tr>
        <w:tblPrEx>
          <w:tblCellMar>
            <w:top w:w="15" w:type="dxa"/>
            <w:left w:w="15" w:type="dxa"/>
            <w:bottom w:w="15" w:type="dxa"/>
            <w:right w:w="15" w:type="dxa"/>
          </w:tblCellMar>
        </w:tblPrEx>
        <w:trPr>
          <w:trHeight w:val="2599" w:hRule="atLeast"/>
          <w:jc w:val="center"/>
        </w:trPr>
        <w:tc>
          <w:tcPr>
            <w:tcW w:w="8520" w:type="dxa"/>
            <w:gridSpan w:val="7"/>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b/>
                <w:bCs/>
                <w:color w:val="auto"/>
                <w:sz w:val="21"/>
                <w:szCs w:val="21"/>
                <w:highlight w:val="none"/>
              </w:rPr>
            </w:pPr>
            <w:r>
              <w:rPr>
                <w:rFonts w:hint="eastAsia"/>
                <w:b/>
                <w:bCs/>
                <w:color w:val="auto"/>
                <w:sz w:val="21"/>
                <w:szCs w:val="21"/>
                <w:highlight w:val="none"/>
              </w:rPr>
              <w:t>注：</w:t>
            </w:r>
          </w:p>
          <w:p>
            <w:pPr>
              <w:spacing w:line="360" w:lineRule="auto"/>
              <w:jc w:val="left"/>
              <w:rPr>
                <w:b/>
                <w:bCs/>
                <w:color w:val="auto"/>
                <w:sz w:val="21"/>
                <w:szCs w:val="21"/>
                <w:highlight w:val="none"/>
              </w:rPr>
            </w:pPr>
            <w:r>
              <w:rPr>
                <w:rFonts w:hint="eastAsia"/>
                <w:b/>
                <w:bCs/>
                <w:color w:val="auto"/>
                <w:sz w:val="21"/>
                <w:szCs w:val="21"/>
                <w:highlight w:val="none"/>
              </w:rPr>
              <w:t>1、本项目实行单价采购，供应商单项报价超过对应的单价限价的报价将按无效报价处理。</w:t>
            </w:r>
          </w:p>
          <w:p>
            <w:pPr>
              <w:spacing w:line="360" w:lineRule="auto"/>
              <w:jc w:val="left"/>
              <w:rPr>
                <w:color w:val="auto"/>
                <w:sz w:val="21"/>
                <w:szCs w:val="21"/>
                <w:highlight w:val="none"/>
              </w:rPr>
            </w:pPr>
            <w:r>
              <w:rPr>
                <w:rFonts w:hint="eastAsia"/>
                <w:b/>
                <w:bCs/>
                <w:color w:val="auto"/>
                <w:sz w:val="21"/>
                <w:szCs w:val="21"/>
                <w:highlight w:val="none"/>
              </w:rPr>
              <w:t>2、以上预估数量不作为最终采购数量，仅作为报价参考，采购人根据每次采购任务需要自行确定采购的产品内容及数量，成交供应商需按照成交单价供货，最终按实际采购的产品及数量结算金额。</w:t>
            </w:r>
          </w:p>
        </w:tc>
      </w:tr>
    </w:tbl>
    <w:p>
      <w:pPr>
        <w:pStyle w:val="56"/>
        <w:spacing w:line="360" w:lineRule="auto"/>
        <w:ind w:firstLine="340" w:firstLineChars="141"/>
        <w:rPr>
          <w:rFonts w:hint="default" w:cs="宋体" w:asciiTheme="minorEastAsia" w:hAnsiTheme="minorEastAsia" w:eastAsiaTheme="minorEastAsia"/>
          <w:b/>
          <w:bCs/>
          <w:color w:val="auto"/>
          <w:highlight w:val="none"/>
          <w:lang w:val="zh-TW" w:eastAsia="zh-TW"/>
        </w:rPr>
      </w:pPr>
      <w:r>
        <w:rPr>
          <w:rFonts w:cs="宋体" w:asciiTheme="minorEastAsia" w:hAnsiTheme="minorEastAsia" w:eastAsiaTheme="minorEastAsia"/>
          <w:b/>
          <w:bCs/>
          <w:color w:val="auto"/>
          <w:highlight w:val="none"/>
          <w:lang w:val="zh-TW" w:eastAsia="zh-TW"/>
        </w:rPr>
        <w:t>注</w:t>
      </w:r>
      <w:r>
        <w:rPr>
          <w:rFonts w:cs="宋体" w:asciiTheme="minorEastAsia" w:hAnsiTheme="minorEastAsia" w:eastAsiaTheme="minorEastAsia"/>
          <w:b/>
          <w:bCs/>
          <w:color w:val="auto"/>
          <w:highlight w:val="none"/>
        </w:rPr>
        <w:t>:1.</w:t>
      </w:r>
      <w:r>
        <w:rPr>
          <w:rFonts w:cs="宋体" w:asciiTheme="minorEastAsia" w:hAnsiTheme="minorEastAsia" w:eastAsiaTheme="minorEastAsia"/>
          <w:b/>
          <w:bCs/>
          <w:color w:val="auto"/>
          <w:highlight w:val="none"/>
          <w:lang w:val="zh-TW" w:eastAsia="zh-TW"/>
        </w:rPr>
        <w:t>所报价格是履行合同的固定价格。报价应为是供应商响应采购项目要求的全部工作内容的价格体现，包括但不限于项目整体服务，人工、差旅费、设备、器材、相关材料、</w:t>
      </w:r>
      <w:r>
        <w:rPr>
          <w:rFonts w:cs="宋体" w:asciiTheme="minorEastAsia" w:hAnsiTheme="minorEastAsia" w:eastAsiaTheme="minorEastAsia"/>
          <w:b/>
          <w:bCs/>
          <w:color w:val="auto"/>
          <w:highlight w:val="none"/>
        </w:rPr>
        <w:t>税费、</w:t>
      </w:r>
      <w:r>
        <w:rPr>
          <w:rFonts w:cs="宋体" w:asciiTheme="minorEastAsia" w:hAnsiTheme="minorEastAsia" w:eastAsiaTheme="minorEastAsia"/>
          <w:b/>
          <w:bCs/>
          <w:color w:val="auto"/>
          <w:highlight w:val="none"/>
          <w:lang w:val="zh-TW" w:eastAsia="zh-TW"/>
        </w:rPr>
        <w:t>招标代理服务费等完成本项目所需的一切费用。</w:t>
      </w:r>
    </w:p>
    <w:p>
      <w:pPr>
        <w:pStyle w:val="56"/>
        <w:spacing w:line="360" w:lineRule="auto"/>
        <w:ind w:firstLine="340" w:firstLineChars="141"/>
        <w:rPr>
          <w:rFonts w:asciiTheme="minorEastAsia" w:hAnsiTheme="minorEastAsia" w:eastAsiaTheme="minorEastAsia"/>
          <w:color w:val="auto"/>
          <w:sz w:val="22"/>
          <w:szCs w:val="22"/>
          <w:highlight w:val="none"/>
        </w:rPr>
      </w:pPr>
      <w:r>
        <w:rPr>
          <w:rFonts w:cs="宋体" w:asciiTheme="minorEastAsia" w:hAnsiTheme="minorEastAsia" w:eastAsiaTheme="minorEastAsia"/>
          <w:b/>
          <w:bCs/>
          <w:color w:val="auto"/>
          <w:highlight w:val="none"/>
        </w:rPr>
        <w:t>2.</w:t>
      </w:r>
      <w:r>
        <w:rPr>
          <w:rFonts w:asciiTheme="minorEastAsia" w:hAnsiTheme="minorEastAsia" w:eastAsiaTheme="minorEastAsia"/>
          <w:color w:val="auto"/>
          <w:sz w:val="22"/>
          <w:szCs w:val="22"/>
          <w:highlight w:val="none"/>
        </w:rPr>
        <w:t>①本项目最终实行单价采购，供应商单项报价超过对应的单价限价的报价将按无效报价处理。</w:t>
      </w:r>
    </w:p>
    <w:p>
      <w:pPr>
        <w:widowControl/>
        <w:spacing w:line="360" w:lineRule="auto"/>
        <w:ind w:firstLine="420" w:firstLineChars="200"/>
        <w:jc w:val="left"/>
        <w:outlineLvl w:val="9"/>
        <w:rPr>
          <w:rFonts w:hint="eastAsia" w:asciiTheme="minorEastAsia" w:hAnsiTheme="minorEastAsia" w:eastAsiaTheme="minorEastAsia" w:cstheme="minorEastAsia"/>
          <w:color w:val="auto"/>
          <w:sz w:val="21"/>
          <w:szCs w:val="21"/>
          <w:highlight w:val="none"/>
          <w:lang w:eastAsia="zh-CN"/>
        </w:rPr>
      </w:pPr>
    </w:p>
    <w:p>
      <w:pPr>
        <w:widowControl/>
        <w:spacing w:line="360" w:lineRule="auto"/>
        <w:jc w:val="left"/>
        <w:outlineLvl w:val="9"/>
        <w:rPr>
          <w:rFonts w:hint="eastAsia" w:asciiTheme="minorEastAsia" w:hAnsiTheme="minorEastAsia" w:eastAsiaTheme="minorEastAsia" w:cstheme="minorEastAsia"/>
          <w:color w:val="auto"/>
          <w:sz w:val="21"/>
          <w:szCs w:val="21"/>
          <w:highlight w:val="none"/>
          <w:lang w:eastAsia="zh-CN"/>
        </w:rPr>
      </w:pPr>
    </w:p>
    <w:p>
      <w:pPr>
        <w:widowControl/>
        <w:spacing w:line="360" w:lineRule="auto"/>
        <w:jc w:val="left"/>
        <w:outlineLvl w:val="9"/>
        <w:rPr>
          <w:rFonts w:hint="eastAsia" w:asciiTheme="minorEastAsia" w:hAnsiTheme="minorEastAsia" w:eastAsiaTheme="minorEastAsia" w:cstheme="minorEastAsia"/>
          <w:color w:val="auto"/>
          <w:sz w:val="21"/>
          <w:szCs w:val="21"/>
          <w:highlight w:val="none"/>
          <w:lang w:eastAsia="zh-CN"/>
        </w:rPr>
      </w:pPr>
    </w:p>
    <w:p>
      <w:pPr>
        <w:widowControl/>
        <w:spacing w:line="360" w:lineRule="auto"/>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投标</w:t>
      </w:r>
      <w:r>
        <w:rPr>
          <w:rFonts w:hint="eastAsia" w:asciiTheme="minorEastAsia" w:hAnsiTheme="minorEastAsia" w:eastAsiaTheme="minorEastAsia" w:cstheme="minorEastAsia"/>
          <w:color w:val="auto"/>
          <w:sz w:val="21"/>
          <w:szCs w:val="21"/>
          <w:highlight w:val="none"/>
        </w:rPr>
        <w:t>人名称：</w:t>
      </w: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（单位公章）</w:t>
      </w:r>
    </w:p>
    <w:p>
      <w:pPr>
        <w:widowControl/>
        <w:spacing w:line="360" w:lineRule="auto"/>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法定代表（负责人）或授权代表人</w:t>
      </w:r>
    </w:p>
    <w:p>
      <w:pPr>
        <w:widowControl/>
        <w:spacing w:line="360" w:lineRule="auto"/>
        <w:jc w:val="left"/>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（签字或加盖个人名章）：</w:t>
      </w:r>
    </w:p>
    <w:p>
      <w:pPr>
        <w:spacing w:line="360" w:lineRule="auto"/>
        <w:jc w:val="right"/>
        <w:outlineLvl w:val="9"/>
        <w:rPr>
          <w:rFonts w:hint="eastAsia" w:asciiTheme="minorEastAsia" w:hAnsiTheme="minorEastAsia" w:eastAsiaTheme="minorEastAsia" w:cstheme="minorEastAsia"/>
          <w:color w:val="auto"/>
          <w:kern w:val="2"/>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_____</w:t>
      </w:r>
      <w:r>
        <w:rPr>
          <w:rFonts w:hint="eastAsia" w:asciiTheme="minorEastAsia" w:hAnsiTheme="minorEastAsia" w:eastAsiaTheme="minorEastAsia" w:cstheme="minorEastAsia"/>
          <w:color w:val="auto"/>
          <w:sz w:val="21"/>
          <w:szCs w:val="21"/>
          <w:highlight w:val="none"/>
          <w:lang w:eastAsia="zh-CN"/>
        </w:rPr>
        <w:t>年</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月</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lang w:eastAsia="zh-CN"/>
        </w:rPr>
        <w:t>日</w:t>
      </w:r>
    </w:p>
    <w:p>
      <w:pPr>
        <w:widowControl/>
        <w:jc w:val="left"/>
        <w:rPr>
          <w:rFonts w:hint="eastAsia" w:asciiTheme="minorEastAsia" w:hAnsiTheme="minorEastAsia" w:eastAsiaTheme="minorEastAsia" w:cstheme="minorEastAsia"/>
          <w:color w:val="auto"/>
          <w:highlight w:val="none"/>
          <w:lang w:val="zh-TW" w:eastAsia="zh-TW"/>
        </w:rPr>
      </w:pPr>
    </w:p>
    <w:p>
      <w:pPr>
        <w:rPr>
          <w:rFonts w:hint="eastAsia" w:asciiTheme="minorEastAsia" w:hAnsiTheme="minorEastAsia" w:eastAsiaTheme="minorEastAsia" w:cstheme="minorEastAsia"/>
          <w:color w:val="auto"/>
          <w:sz w:val="30"/>
          <w:szCs w:val="30"/>
          <w:highlight w:val="none"/>
          <w:lang w:val="zh-TW" w:eastAsia="zh-TW"/>
        </w:rPr>
      </w:pPr>
      <w:bookmarkStart w:id="33" w:name="第七章"/>
      <w:r>
        <w:rPr>
          <w:rFonts w:hint="eastAsia" w:asciiTheme="minorEastAsia" w:hAnsiTheme="minorEastAsia" w:eastAsiaTheme="minorEastAsia" w:cstheme="minorEastAsia"/>
          <w:color w:val="auto"/>
          <w:sz w:val="30"/>
          <w:szCs w:val="30"/>
          <w:highlight w:val="none"/>
          <w:lang w:val="zh-TW" w:eastAsia="zh-TW"/>
        </w:rPr>
        <w:br w:type="page"/>
      </w: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r>
        <w:rPr>
          <w:rFonts w:hint="eastAsia" w:asciiTheme="minorEastAsia" w:hAnsiTheme="minorEastAsia" w:eastAsiaTheme="minorEastAsia" w:cstheme="minorEastAsia"/>
          <w:color w:val="auto"/>
          <w:sz w:val="30"/>
          <w:szCs w:val="30"/>
          <w:highlight w:val="none"/>
          <w:u w:val="none" w:color="auto"/>
          <w:lang w:val="zh-TW" w:eastAsia="zh-TW"/>
        </w:rPr>
        <w:t>格式六：供应商认为需要提供的其他材料（如有则提供，格式自拟）</w:t>
      </w:r>
    </w:p>
    <w:p>
      <w:pPr>
        <w:pStyle w:val="6"/>
        <w:rPr>
          <w:rFonts w:hint="eastAsia" w:asciiTheme="minorEastAsia" w:hAnsiTheme="minorEastAsia" w:eastAsiaTheme="minorEastAsia" w:cstheme="minorEastAsia"/>
          <w:b/>
          <w:bCs/>
          <w:color w:val="auto"/>
          <w:sz w:val="36"/>
          <w:szCs w:val="36"/>
          <w:highlight w:val="none"/>
          <w:lang w:val="zh-TW" w:eastAsia="zh-TW"/>
        </w:rPr>
      </w:pPr>
    </w:p>
    <w:p>
      <w:pPr>
        <w:pStyle w:val="6"/>
        <w:spacing w:line="360" w:lineRule="auto"/>
        <w:jc w:val="left"/>
        <w:rPr>
          <w:rFonts w:hint="eastAsia" w:asciiTheme="minorEastAsia" w:hAnsiTheme="minorEastAsia" w:eastAsiaTheme="minorEastAsia" w:cstheme="minorEastAsia"/>
          <w:color w:val="auto"/>
          <w:sz w:val="30"/>
          <w:szCs w:val="30"/>
          <w:highlight w:val="none"/>
          <w:u w:val="none" w:color="auto"/>
          <w:lang w:val="zh-TW" w:eastAsia="zh-TW"/>
        </w:rPr>
      </w:pPr>
      <w:bookmarkStart w:id="34" w:name="格式六"/>
      <w:r>
        <w:rPr>
          <w:rFonts w:hint="eastAsia" w:asciiTheme="minorEastAsia" w:hAnsiTheme="minorEastAsia" w:eastAsiaTheme="minorEastAsia" w:cstheme="minorEastAsia"/>
          <w:color w:val="auto"/>
          <w:sz w:val="30"/>
          <w:szCs w:val="30"/>
          <w:highlight w:val="none"/>
          <w:u w:val="none" w:color="auto"/>
          <w:lang w:val="zh-TW" w:eastAsia="zh-TW"/>
        </w:rPr>
        <w:fldChar w:fldCharType="begin"/>
      </w:r>
      <w:r>
        <w:rPr>
          <w:rFonts w:hint="eastAsia" w:asciiTheme="minorEastAsia" w:hAnsiTheme="minorEastAsia" w:eastAsiaTheme="minorEastAsia" w:cstheme="minorEastAsia"/>
          <w:color w:val="auto"/>
          <w:sz w:val="30"/>
          <w:szCs w:val="30"/>
          <w:highlight w:val="none"/>
          <w:u w:val="none" w:color="auto"/>
          <w:lang w:val="zh-TW" w:eastAsia="zh-TW"/>
        </w:rPr>
        <w:instrText xml:space="preserve"> HYPERLINK  \l "第四章" </w:instrText>
      </w:r>
      <w:r>
        <w:rPr>
          <w:rFonts w:hint="eastAsia" w:asciiTheme="minorEastAsia" w:hAnsiTheme="minorEastAsia" w:eastAsiaTheme="minorEastAsia" w:cstheme="minorEastAsia"/>
          <w:color w:val="auto"/>
          <w:sz w:val="30"/>
          <w:szCs w:val="30"/>
          <w:highlight w:val="none"/>
          <w:u w:val="none" w:color="auto"/>
          <w:lang w:val="zh-TW" w:eastAsia="zh-TW"/>
        </w:rPr>
        <w:fldChar w:fldCharType="separate"/>
      </w:r>
      <w:r>
        <w:rPr>
          <w:rFonts w:hint="eastAsia" w:asciiTheme="minorEastAsia" w:hAnsiTheme="minorEastAsia" w:eastAsiaTheme="minorEastAsia" w:cstheme="minorEastAsia"/>
          <w:color w:val="auto"/>
          <w:sz w:val="30"/>
          <w:szCs w:val="30"/>
          <w:highlight w:val="none"/>
          <w:u w:val="none" w:color="auto"/>
          <w:lang w:val="en-US" w:eastAsia="zh-CN"/>
        </w:rPr>
        <w:t>包括但不限于</w:t>
      </w:r>
      <w:r>
        <w:rPr>
          <w:rFonts w:hint="eastAsia" w:asciiTheme="minorEastAsia" w:hAnsiTheme="minorEastAsia" w:eastAsiaTheme="minorEastAsia" w:cstheme="minorEastAsia"/>
          <w:color w:val="auto"/>
          <w:sz w:val="30"/>
          <w:szCs w:val="30"/>
          <w:highlight w:val="none"/>
          <w:u w:val="none" w:color="auto"/>
          <w:lang w:val="zh-TW" w:eastAsia="zh-TW"/>
        </w:rPr>
        <w:t>参选产品生产厂家备案采购承诺函（格式自拟）</w:t>
      </w:r>
      <w:r>
        <w:rPr>
          <w:rFonts w:hint="eastAsia" w:asciiTheme="minorEastAsia" w:hAnsiTheme="minorEastAsia" w:eastAsiaTheme="minorEastAsia" w:cstheme="minorEastAsia"/>
          <w:color w:val="auto"/>
          <w:sz w:val="30"/>
          <w:szCs w:val="30"/>
          <w:highlight w:val="none"/>
          <w:u w:val="none" w:color="auto"/>
          <w:lang w:val="zh-TW" w:eastAsia="zh-TW"/>
        </w:rPr>
        <w:fldChar w:fldCharType="end"/>
      </w:r>
    </w:p>
    <w:bookmarkEnd w:id="34"/>
    <w:p>
      <w:pPr>
        <w:pStyle w:val="6"/>
        <w:jc w:val="left"/>
        <w:rPr>
          <w:rFonts w:hint="eastAsia" w:asciiTheme="minorEastAsia" w:hAnsiTheme="minorEastAsia" w:eastAsiaTheme="minorEastAsia" w:cstheme="minorEastAsia"/>
          <w:sz w:val="32"/>
          <w:szCs w:val="32"/>
          <w:lang w:eastAsia="zh-TW"/>
        </w:rPr>
      </w:pPr>
    </w:p>
    <w:p>
      <w:pPr>
        <w:pStyle w:val="6"/>
        <w:jc w:val="left"/>
        <w:rPr>
          <w:rFonts w:hint="eastAsia" w:asciiTheme="minorEastAsia" w:hAnsiTheme="minorEastAsia" w:eastAsiaTheme="minorEastAsia" w:cstheme="minorEastAsia"/>
          <w:sz w:val="32"/>
          <w:szCs w:val="32"/>
          <w:lang w:eastAsia="zh-TW"/>
        </w:rPr>
      </w:pPr>
      <w:r>
        <w:rPr>
          <w:rFonts w:hint="eastAsia" w:asciiTheme="minorEastAsia" w:hAnsiTheme="minorEastAsia" w:eastAsiaTheme="minorEastAsia" w:cstheme="minorEastAsia"/>
          <w:sz w:val="32"/>
          <w:szCs w:val="32"/>
        </w:rPr>
        <w:t>XXX</w:t>
      </w:r>
    </w:p>
    <w:p>
      <w:pPr>
        <w:pStyle w:val="6"/>
        <w:rPr>
          <w:rFonts w:hint="eastAsia" w:asciiTheme="minorEastAsia" w:hAnsiTheme="minorEastAsia" w:eastAsiaTheme="minorEastAsia" w:cstheme="minorEastAsia"/>
          <w:b/>
          <w:bCs/>
          <w:color w:val="auto"/>
          <w:sz w:val="36"/>
          <w:szCs w:val="36"/>
          <w:highlight w:val="none"/>
          <w:lang w:val="zh-TW" w:eastAsia="zh-TW"/>
        </w:rPr>
      </w:pPr>
    </w:p>
    <w:p>
      <w:pPr>
        <w:pStyle w:val="6"/>
        <w:rPr>
          <w:rFonts w:hint="eastAsia" w:asciiTheme="minorEastAsia" w:hAnsiTheme="minorEastAsia" w:eastAsiaTheme="minorEastAsia" w:cstheme="minorEastAsia"/>
          <w:b/>
          <w:bCs/>
          <w:color w:val="auto"/>
          <w:sz w:val="36"/>
          <w:szCs w:val="36"/>
          <w:highlight w:val="none"/>
          <w:lang w:val="zh-TW" w:eastAsia="zh-TW"/>
        </w:rPr>
      </w:pPr>
    </w:p>
    <w:bookmarkEnd w:id="33"/>
    <w:p>
      <w:pPr>
        <w:rPr>
          <w:rFonts w:hint="eastAsia" w:asciiTheme="minorEastAsia" w:hAnsiTheme="minorEastAsia" w:eastAsiaTheme="minorEastAsia" w:cstheme="minorEastAsia"/>
          <w:b/>
          <w:bCs/>
          <w:color w:val="auto"/>
          <w:sz w:val="32"/>
          <w:szCs w:val="32"/>
          <w:highlight w:val="none"/>
          <w:lang w:val="zh-TW" w:eastAsia="zh-TW"/>
        </w:rPr>
      </w:pPr>
      <w:bookmarkStart w:id="35" w:name="第五章"/>
      <w:r>
        <w:rPr>
          <w:rFonts w:hint="eastAsia" w:asciiTheme="minorEastAsia" w:hAnsiTheme="minorEastAsia" w:eastAsiaTheme="minorEastAsia" w:cstheme="minorEastAsia"/>
          <w:b/>
          <w:bCs/>
          <w:color w:val="auto"/>
          <w:sz w:val="32"/>
          <w:szCs w:val="32"/>
          <w:highlight w:val="none"/>
          <w:lang w:val="zh-TW" w:eastAsia="zh-TW"/>
        </w:rPr>
        <w:br w:type="page"/>
      </w:r>
    </w:p>
    <w:p>
      <w:pPr>
        <w:pStyle w:val="2"/>
        <w:bidi w:val="0"/>
        <w:ind w:left="0" w:leftChars="0" w:firstLine="0" w:firstLineChars="0"/>
        <w:rPr>
          <w:rFonts w:hint="eastAsia" w:asciiTheme="minorEastAsia" w:hAnsiTheme="minorEastAsia" w:eastAsiaTheme="minorEastAsia" w:cstheme="minorEastAsia"/>
          <w:color w:val="auto"/>
          <w:highlight w:val="none"/>
          <w:lang w:val="zh-TW" w:eastAsia="zh-TW"/>
        </w:rPr>
      </w:pPr>
      <w:bookmarkStart w:id="36" w:name="_Toc25863"/>
      <w:r>
        <w:rPr>
          <w:rFonts w:hint="eastAsia" w:asciiTheme="minorEastAsia" w:hAnsiTheme="minorEastAsia" w:eastAsiaTheme="minorEastAsia" w:cstheme="minorEastAsia"/>
          <w:color w:val="auto"/>
          <w:highlight w:val="none"/>
          <w:lang w:val="zh-TW" w:eastAsia="zh-TW"/>
        </w:rPr>
        <w:fldChar w:fldCharType="begin"/>
      </w:r>
      <w:r>
        <w:rPr>
          <w:rFonts w:hint="eastAsia" w:asciiTheme="minorEastAsia" w:hAnsiTheme="minorEastAsia" w:eastAsiaTheme="minorEastAsia" w:cstheme="minorEastAsia"/>
          <w:color w:val="auto"/>
          <w:highlight w:val="none"/>
          <w:lang w:val="zh-TW" w:eastAsia="zh-TW"/>
        </w:rPr>
        <w:instrText xml:space="preserve"> HYPERLINK  \l "目录" </w:instrText>
      </w:r>
      <w:r>
        <w:rPr>
          <w:rFonts w:hint="eastAsia" w:asciiTheme="minorEastAsia" w:hAnsiTheme="minorEastAsia" w:eastAsiaTheme="minorEastAsia" w:cstheme="minorEastAsia"/>
          <w:color w:val="auto"/>
          <w:highlight w:val="none"/>
          <w:lang w:val="zh-TW" w:eastAsia="zh-TW"/>
        </w:rPr>
        <w:fldChar w:fldCharType="separate"/>
      </w:r>
      <w:r>
        <w:rPr>
          <w:rStyle w:val="21"/>
          <w:rFonts w:hint="eastAsia" w:asciiTheme="minorEastAsia" w:hAnsiTheme="minorEastAsia" w:eastAsiaTheme="minorEastAsia" w:cstheme="minorEastAsia"/>
          <w:b/>
          <w:bCs/>
          <w:color w:val="auto"/>
          <w:szCs w:val="32"/>
          <w:highlight w:val="none"/>
          <w:lang w:val="zh-TW" w:eastAsia="zh-TW"/>
        </w:rPr>
        <w:t>合同</w:t>
      </w:r>
      <w:r>
        <w:rPr>
          <w:rStyle w:val="21"/>
          <w:rFonts w:hint="eastAsia" w:asciiTheme="minorEastAsia" w:hAnsiTheme="minorEastAsia" w:eastAsiaTheme="minorEastAsia" w:cstheme="minorEastAsia"/>
          <w:b/>
          <w:bCs/>
          <w:color w:val="auto"/>
          <w:szCs w:val="32"/>
          <w:highlight w:val="none"/>
          <w:lang w:val="zh-TW"/>
        </w:rPr>
        <w:t>（协议）</w:t>
      </w:r>
      <w:r>
        <w:rPr>
          <w:rStyle w:val="21"/>
          <w:rFonts w:hint="eastAsia" w:asciiTheme="minorEastAsia" w:hAnsiTheme="minorEastAsia" w:eastAsiaTheme="minorEastAsia" w:cstheme="minorEastAsia"/>
          <w:b/>
          <w:bCs/>
          <w:color w:val="auto"/>
          <w:szCs w:val="32"/>
          <w:highlight w:val="none"/>
          <w:lang w:val="zh-TW" w:eastAsia="zh-TW"/>
        </w:rPr>
        <w:t>主要条款</w:t>
      </w:r>
      <w:r>
        <w:rPr>
          <w:rFonts w:hint="eastAsia" w:asciiTheme="minorEastAsia" w:hAnsiTheme="minorEastAsia" w:eastAsiaTheme="minorEastAsia" w:cstheme="minorEastAsia"/>
          <w:color w:val="auto"/>
          <w:highlight w:val="none"/>
          <w:lang w:val="zh-TW" w:eastAsia="zh-TW"/>
        </w:rPr>
        <w:fldChar w:fldCharType="end"/>
      </w:r>
      <w:bookmarkEnd w:id="36"/>
    </w:p>
    <w:bookmarkEnd w:id="35"/>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合同编号：XXX                                         </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签订地点：XXX                                         </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签订时间：XXX年XXX月XXX日                                         </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采购人（甲方）：XXX                                          </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供应商（乙方）：XXX                                          </w:t>
      </w:r>
    </w:p>
    <w:p>
      <w:pPr>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54"/>
        <w:ind w:left="-210" w:leftChars="-100" w:firstLine="818" w:firstLineChars="34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中华人民共和国政府采购法》、《中华人民共和国合同法》及XXX采购项目（项目编号：XXX）的《询价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numPr>
          <w:ilvl w:val="0"/>
          <w:numId w:val="15"/>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合同货物</w:t>
      </w:r>
    </w:p>
    <w:tbl>
      <w:tblPr>
        <w:tblStyle w:val="15"/>
        <w:tblW w:w="8945" w:type="dxa"/>
        <w:jc w:val="center"/>
        <w:tblLayout w:type="fixed"/>
        <w:tblCellMar>
          <w:top w:w="0" w:type="dxa"/>
          <w:left w:w="108" w:type="dxa"/>
          <w:bottom w:w="0" w:type="dxa"/>
          <w:right w:w="108" w:type="dxa"/>
        </w:tblCellMar>
      </w:tblPr>
      <w:tblGrid>
        <w:gridCol w:w="1324"/>
        <w:gridCol w:w="1059"/>
        <w:gridCol w:w="622"/>
        <w:gridCol w:w="547"/>
        <w:gridCol w:w="1252"/>
        <w:gridCol w:w="1190"/>
        <w:gridCol w:w="960"/>
        <w:gridCol w:w="498"/>
        <w:gridCol w:w="497"/>
        <w:gridCol w:w="498"/>
        <w:gridCol w:w="498"/>
      </w:tblGrid>
      <w:tr>
        <w:tblPrEx>
          <w:tblCellMar>
            <w:top w:w="0" w:type="dxa"/>
            <w:left w:w="108" w:type="dxa"/>
            <w:bottom w:w="0" w:type="dxa"/>
            <w:right w:w="108" w:type="dxa"/>
          </w:tblCellMar>
        </w:tblPrEx>
        <w:trPr>
          <w:trHeight w:val="462" w:hRule="atLeast"/>
          <w:jc w:val="center"/>
        </w:trPr>
        <w:tc>
          <w:tcPr>
            <w:tcW w:w="1324" w:type="dxa"/>
            <w:vMerge w:val="restart"/>
            <w:tcBorders>
              <w:top w:val="single" w:color="auto" w:sz="4" w:space="0"/>
              <w:left w:val="single" w:color="auto" w:sz="4" w:space="0"/>
              <w:right w:val="single" w:color="auto" w:sz="4" w:space="0"/>
            </w:tcBorders>
            <w:noWrap w:val="0"/>
            <w:vAlign w:val="center"/>
          </w:tcPr>
          <w:p>
            <w:pPr>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货物</w:t>
            </w:r>
          </w:p>
          <w:p>
            <w:pPr>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品名</w:t>
            </w:r>
          </w:p>
        </w:tc>
        <w:tc>
          <w:tcPr>
            <w:tcW w:w="1059" w:type="dxa"/>
            <w:vMerge w:val="restart"/>
            <w:tcBorders>
              <w:top w:val="single" w:color="auto" w:sz="4" w:space="0"/>
              <w:left w:val="nil"/>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规格</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型号</w:t>
            </w:r>
          </w:p>
        </w:tc>
        <w:tc>
          <w:tcPr>
            <w:tcW w:w="622" w:type="dxa"/>
            <w:vMerge w:val="restart"/>
            <w:tcBorders>
              <w:top w:val="single" w:color="auto" w:sz="4" w:space="0"/>
              <w:left w:val="nil"/>
              <w:right w:val="single" w:color="auto" w:sz="4" w:space="0"/>
            </w:tcBorders>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w:t>
            </w:r>
          </w:p>
        </w:tc>
        <w:tc>
          <w:tcPr>
            <w:tcW w:w="547" w:type="dxa"/>
            <w:vMerge w:val="restart"/>
            <w:tcBorders>
              <w:top w:val="single" w:color="auto" w:sz="4" w:space="0"/>
              <w:left w:val="nil"/>
              <w:right w:val="single" w:color="auto" w:sz="4" w:space="0"/>
            </w:tcBorders>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52" w:type="dxa"/>
            <w:vMerge w:val="restart"/>
            <w:tcBorders>
              <w:top w:val="single" w:color="auto" w:sz="4" w:space="0"/>
              <w:left w:val="nil"/>
              <w:right w:val="single" w:color="auto" w:sz="4" w:space="0"/>
            </w:tcBorders>
            <w:noWrap w:val="0"/>
            <w:vAlign w:val="center"/>
          </w:tcPr>
          <w:p>
            <w:pPr>
              <w:ind w:firstLine="120" w:firstLineChar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（万元）</w:t>
            </w:r>
          </w:p>
        </w:tc>
        <w:tc>
          <w:tcPr>
            <w:tcW w:w="1190" w:type="dxa"/>
            <w:vMerge w:val="restart"/>
            <w:tcBorders>
              <w:top w:val="single" w:color="auto" w:sz="4" w:space="0"/>
              <w:left w:val="nil"/>
              <w:right w:val="single" w:color="auto" w:sz="4" w:space="0"/>
            </w:tcBorders>
            <w:noWrap w:val="0"/>
            <w:vAlign w:val="center"/>
          </w:tcPr>
          <w:p>
            <w:pPr>
              <w:ind w:left="0" w:leftChars="-1" w:right="-88" w:rightChars="-42" w:hanging="2" w:hangingChars="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w:t>
            </w:r>
          </w:p>
          <w:p>
            <w:pPr>
              <w:ind w:left="0" w:leftChars="-1" w:right="-88" w:rightChars="-42" w:hanging="2" w:hangingChars="1"/>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（万元）</w:t>
            </w:r>
          </w:p>
        </w:tc>
        <w:tc>
          <w:tcPr>
            <w:tcW w:w="960" w:type="dxa"/>
            <w:vMerge w:val="restart"/>
            <w:tcBorders>
              <w:top w:val="single" w:color="auto" w:sz="4" w:space="0"/>
              <w:left w:val="nil"/>
              <w:right w:val="single" w:color="auto" w:sz="4" w:space="0"/>
            </w:tcBorders>
            <w:noWrap w:val="0"/>
            <w:vAlign w:val="center"/>
          </w:tcPr>
          <w:p>
            <w:pPr>
              <w:spacing w:line="400" w:lineRule="exact"/>
              <w:ind w:left="6" w:leftChars="-22" w:hanging="52" w:hangingChars="2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1991" w:type="dxa"/>
            <w:gridSpan w:val="4"/>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资金来源（万元）</w:t>
            </w:r>
          </w:p>
        </w:tc>
      </w:tr>
      <w:tr>
        <w:tblPrEx>
          <w:tblCellMar>
            <w:top w:w="0" w:type="dxa"/>
            <w:left w:w="108" w:type="dxa"/>
            <w:bottom w:w="0" w:type="dxa"/>
            <w:right w:w="108" w:type="dxa"/>
          </w:tblCellMar>
        </w:tblPrEx>
        <w:trPr>
          <w:trHeight w:val="951" w:hRule="atLeast"/>
          <w:jc w:val="center"/>
        </w:trPr>
        <w:tc>
          <w:tcPr>
            <w:tcW w:w="1324" w:type="dxa"/>
            <w:vMerge w:val="continue"/>
            <w:tcBorders>
              <w:top w:val="single" w:color="auto" w:sz="4" w:space="0"/>
              <w:left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1059"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622"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547"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1252"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1190"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960" w:type="dxa"/>
            <w:vMerge w:val="continue"/>
            <w:tcBorders>
              <w:top w:val="single" w:color="auto" w:sz="4" w:space="0"/>
              <w:left w:val="nil"/>
              <w:right w:val="single" w:color="auto" w:sz="4" w:space="0"/>
            </w:tcBorders>
            <w:noWrap w:val="0"/>
            <w:vAlign w:val="center"/>
          </w:tcPr>
          <w:p>
            <w:pPr>
              <w:widowControl/>
              <w:jc w:val="left"/>
              <w:rPr>
                <w:rFonts w:hint="eastAsia" w:asciiTheme="minorEastAsia" w:hAnsiTheme="minorEastAsia" w:eastAsiaTheme="minorEastAsia" w:cstheme="minorEastAsia"/>
                <w:sz w:val="24"/>
                <w:szCs w:val="24"/>
              </w:rPr>
            </w:pPr>
          </w:p>
        </w:tc>
        <w:tc>
          <w:tcPr>
            <w:tcW w:w="49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预算内</w:t>
            </w:r>
          </w:p>
        </w:tc>
        <w:tc>
          <w:tcPr>
            <w:tcW w:w="49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预算外</w:t>
            </w:r>
          </w:p>
        </w:tc>
        <w:tc>
          <w:tcPr>
            <w:tcW w:w="49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p>
          <w:p>
            <w:pPr>
              <w:autoSpaceDE w:val="0"/>
              <w:autoSpaceDN w:val="0"/>
              <w:adjustRightInd w:val="0"/>
              <w:jc w:val="center"/>
              <w:rPr>
                <w:rFonts w:hint="eastAsia" w:asciiTheme="minorEastAsia" w:hAnsiTheme="minorEastAsia" w:eastAsiaTheme="minorEastAsia" w:cstheme="minorEastAsia"/>
                <w:sz w:val="24"/>
                <w:szCs w:val="24"/>
              </w:rPr>
            </w:pPr>
          </w:p>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筹</w:t>
            </w:r>
          </w:p>
        </w:tc>
        <w:tc>
          <w:tcPr>
            <w:tcW w:w="498"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w:t>
            </w:r>
          </w:p>
          <w:p>
            <w:pPr>
              <w:autoSpaceDE w:val="0"/>
              <w:autoSpaceDN w:val="0"/>
              <w:adjustRightInd w:val="0"/>
              <w:jc w:val="center"/>
              <w:rPr>
                <w:rFonts w:hint="eastAsia" w:asciiTheme="minorEastAsia" w:hAnsiTheme="minorEastAsia" w:eastAsiaTheme="minorEastAsia" w:cstheme="minorEastAsia"/>
                <w:sz w:val="24"/>
                <w:szCs w:val="24"/>
              </w:rPr>
            </w:pPr>
          </w:p>
          <w:p>
            <w:pPr>
              <w:autoSpaceDE w:val="0"/>
              <w:autoSpaceDN w:val="0"/>
              <w:adjustRightIn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w:t>
            </w:r>
          </w:p>
        </w:tc>
      </w:tr>
      <w:tr>
        <w:tblPrEx>
          <w:tblCellMar>
            <w:top w:w="0" w:type="dxa"/>
            <w:left w:w="108" w:type="dxa"/>
            <w:bottom w:w="0" w:type="dxa"/>
            <w:right w:w="108" w:type="dxa"/>
          </w:tblCellMar>
        </w:tblPrEx>
        <w:trPr>
          <w:trHeight w:val="660" w:hRule="atLeast"/>
          <w:jc w:val="center"/>
        </w:trPr>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2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54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25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7"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70" w:hRule="atLeast"/>
          <w:jc w:val="center"/>
        </w:trPr>
        <w:tc>
          <w:tcPr>
            <w:tcW w:w="132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059"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62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547"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252"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119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960"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7"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c>
          <w:tcPr>
            <w:tcW w:w="498" w:type="dxa"/>
            <w:tcBorders>
              <w:top w:val="single" w:color="auto" w:sz="4" w:space="0"/>
              <w:left w:val="nil"/>
              <w:bottom w:val="single" w:color="auto" w:sz="4" w:space="0"/>
              <w:right w:val="single" w:color="auto" w:sz="4" w:space="0"/>
            </w:tcBorders>
            <w:noWrap w:val="0"/>
            <w:vAlign w:val="top"/>
          </w:tcPr>
          <w:p>
            <w:pPr>
              <w:spacing w:line="400" w:lineRule="exact"/>
              <w:jc w:val="cente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b/>
          <w:bCs/>
          <w:sz w:val="24"/>
          <w:szCs w:val="24"/>
        </w:rPr>
      </w:pPr>
    </w:p>
    <w:p>
      <w:pPr>
        <w:spacing w:line="400" w:lineRule="exac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二、合同总价</w:t>
      </w:r>
    </w:p>
    <w:p>
      <w:pPr>
        <w:pStyle w:val="4"/>
        <w:spacing w:line="400" w:lineRule="exact"/>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合同总价为人民币大写：XXX元，即RMB￥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三、质量要求</w:t>
      </w:r>
      <w:r>
        <w:rPr>
          <w:rFonts w:hint="eastAsia" w:asciiTheme="minorEastAsia" w:hAnsiTheme="minorEastAsia" w:eastAsiaTheme="minorEastAsia" w:cstheme="minorEastAsia"/>
          <w:b/>
          <w:bCs/>
          <w:sz w:val="24"/>
          <w:szCs w:val="24"/>
        </w:rPr>
        <w:tab/>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1.乙方须提供全新的货物（含零部件、配件等），表面无划伤、无碰撞痕迹，且权属清楚，不得侵害他人的知识产权。</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2.货物必须符合或优于国家（行业）XXX标准，以及本项目询价通知书的质量要求和技术指标与出厂标准。</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4.货物制造质量出现问题，乙方应负责三包（包修、包换、包退），费用由乙方负担，甲方有权到乙方生产场地检查货物质量和生产进度。</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5. 货物到现场后由于甲方保管不当造成的质量问题，乙方亦应负责修理，但费用由甲方负担。</w:t>
      </w:r>
    </w:p>
    <w:p>
      <w:pPr>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四、交货及验收</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1.乙方交货期限为合同签订生效后的XXX日内，在合同签订生效之日起XXX天内交货到甲方指定地点，随即在XXX日内全部完成安装调试验收合格交付使用 (如由于采购人的原因造成合同延迟签订或验收的，时间顺延)。交货验收时须提供产品质检部门从同类产品中抽样检查合格的检测报告。</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2.验收由甲方组织，乙方配合进行：</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验收标准：按国家有关规定以及甲方询价通知书的质量要求和技术指标、乙方的询价通知书及承诺与本合同约定标准进行验收；甲乙双方如对质量要求和技术指标的约定标准有相互抵触或异议的事项，由甲方在询价通知书和响应文件中按质量要求和技术指标比较优胜的原则确定该项的约定标准进行验收；</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(4)如质量验收合格，双方签署质量验收报告。</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货物安装调试完毕后XXX日内，甲方无故不进行验收工作并已使用货物的，视同验收合格。</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4.乙方应将所提供货物的装箱清单、配件、随机工具、用户使用手册、原厂保修卡等资料交付给甲方；乙方不能完整交付货物及本款规定的单证和工具的，必须负责补齐，否则视为未按合同约定交货。</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5.如货物经乙方XXX次维修仍不能达到合同约定的质量标准，甲方有权退货，并视作乙方不能交付货物且须支付违约赔偿金给甲方，甲方还可依法追究乙方的违约责任。</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6.其他未尽事宜应严格按照《四川省政府采购项目需求论证和履约验收管理办法》（川财采〔2015〕32号）的要求进行。 </w:t>
      </w:r>
      <w:r>
        <w:rPr>
          <w:rFonts w:hint="eastAsia" w:asciiTheme="minorEastAsia" w:hAnsiTheme="minorEastAsia" w:eastAsiaTheme="minorEastAsia" w:cstheme="minorEastAsia"/>
          <w:b/>
          <w:bCs/>
          <w:sz w:val="24"/>
          <w:szCs w:val="24"/>
        </w:rPr>
        <w:t xml:space="preserve"> </w:t>
      </w:r>
    </w:p>
    <w:p>
      <w:pPr>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五、付款方式</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3.乙方须向甲方出具合法有效完整的完税发票及凭证资料进行支付结算。</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4.履约保证金：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r>
        <w:rPr>
          <w:rFonts w:hint="eastAsia" w:asciiTheme="minorEastAsia" w:hAnsiTheme="minorEastAsia" w:eastAsiaTheme="minorEastAsia" w:cstheme="minorEastAsia"/>
          <w:b/>
          <w:bCs/>
          <w:sz w:val="24"/>
          <w:szCs w:val="24"/>
        </w:rPr>
        <w:t xml:space="preserve"> </w:t>
      </w:r>
    </w:p>
    <w:p>
      <w:pPr>
        <w:pStyle w:val="54"/>
        <w:ind w:firstLine="48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六、售后服务</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质保期为验收合格后XX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 xml:space="preserve">2.乙方须指派专人负责与甲方联系售后服务事宜。 </w:t>
      </w:r>
    </w:p>
    <w:p>
      <w:pPr>
        <w:ind w:firstLine="472" w:firstLineChars="196"/>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七、违约责任</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1.甲方违约责任</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（1）甲方无正当理由拒收货物的，甲方应偿付合同总价百分之XXX的违约金；</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（2）甲方逾期支付货款的，除应及时付足货款外，应向乙方偿付欠款总额万分之XXX/天的违约金；逾期付款超过XXX天的，乙方有权终止合同；</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甲方偿付的违约金不足以弥补乙方损失的，还应按乙方损失尚未弥补的部分，支付赔偿金给乙方。</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2.乙方违约责任</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须全额退还甲方已经付给乙方的货款及其利息。</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（5）乙方偿付的违约金不足以弥补甲方损失的，还应按甲方损失尚未弥补的部分，支付赔偿金给甲方。</w:t>
      </w:r>
      <w:r>
        <w:rPr>
          <w:rFonts w:hint="eastAsia" w:asciiTheme="minorEastAsia" w:hAnsiTheme="minorEastAsia" w:eastAsiaTheme="minorEastAsia" w:cstheme="minorEastAsia"/>
          <w:b/>
          <w:bCs/>
          <w:sz w:val="24"/>
          <w:szCs w:val="24"/>
        </w:rPr>
        <w:t xml:space="preserve"> </w:t>
      </w:r>
    </w:p>
    <w:p>
      <w:pPr>
        <w:ind w:firstLine="479" w:firstLineChars="19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八、争议解决办法</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1.因货物的质量问题发生争议，由质量技术监督部门或其指定的质量鉴定机构进行质量鉴定。货物符合标准的，鉴定费由甲方承担；货物不符合质量标准的，鉴定费由乙方承担。</w:t>
      </w:r>
    </w:p>
    <w:p>
      <w:pPr>
        <w:pStyle w:val="54"/>
        <w:ind w:firstLine="48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2.合同履行期间,若双方发生争议，可协商或由有关部门调解解决，协商或调解不成的，由当事人依法维护其合法权益。</w:t>
      </w:r>
    </w:p>
    <w:p>
      <w:pPr>
        <w:ind w:firstLine="308" w:firstLineChars="128"/>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九、其他</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1.如有未尽事宜，由双方依法订立补充合同。</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2.本合同双方应加盖骑缝章。</w:t>
      </w:r>
    </w:p>
    <w:p>
      <w:pPr>
        <w:pStyle w:val="54"/>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3.本合同一式四份，自双方签章后生效。甲方三份，乙方一份。</w:t>
      </w:r>
    </w:p>
    <w:p>
      <w:pPr>
        <w:pStyle w:val="32"/>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甲方：   （盖单位公章）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 xml:space="preserve">    乙方：   （盖单位公章）</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法定代表人（授权代表）：            法定代表人（授权代表）：</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                         地    址：</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                         开户银行：</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                             账号：</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                         电    话：</w:t>
      </w:r>
    </w:p>
    <w:p>
      <w:pPr>
        <w:spacing w:line="40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                         传    真：</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sz w:val="24"/>
          <w:szCs w:val="24"/>
        </w:rPr>
        <w:t xml:space="preserve">签约日期：XX年XX月XX日 </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签约日期：XX年XX月XX日</w:t>
      </w:r>
      <w:r>
        <w:rPr>
          <w:rFonts w:hint="eastAsia" w:asciiTheme="minorEastAsia" w:hAnsiTheme="minorEastAsia" w:eastAsiaTheme="minorEastAsia" w:cstheme="minorEastAsia"/>
          <w:b/>
          <w:bCs/>
        </w:rPr>
        <w:t xml:space="preserve"> </w:t>
      </w:r>
    </w:p>
    <w:p>
      <w:pPr>
        <w:rPr>
          <w:rFonts w:hint="eastAsia" w:asciiTheme="minorEastAsia" w:hAnsiTheme="minorEastAsia" w:eastAsiaTheme="minorEastAsia" w:cstheme="minorEastAsia"/>
        </w:rPr>
      </w:pPr>
    </w:p>
    <w:p>
      <w:pPr>
        <w:pStyle w:val="6"/>
        <w:spacing w:line="276" w:lineRule="auto"/>
        <w:ind w:firstLine="420" w:firstLineChars="200"/>
        <w:jc w:val="left"/>
        <w:rPr>
          <w:rFonts w:hint="eastAsia" w:asciiTheme="minorEastAsia" w:hAnsiTheme="minorEastAsia" w:eastAsiaTheme="minorEastAsia" w:cstheme="minorEastAsia"/>
          <w:color w:val="auto"/>
          <w:highlight w:val="none"/>
          <w:lang w:val="en-US" w:eastAsia="zh-CN"/>
        </w:rPr>
      </w:pPr>
    </w:p>
    <w:sectPr>
      <w:footerReference r:id="rId9" w:type="first"/>
      <w:footerReference r:id="rId8" w:type="default"/>
      <w:pgSz w:w="11900" w:h="16838"/>
      <w:pgMar w:top="1440" w:right="1803" w:bottom="1440" w:left="1803" w:header="850" w:footer="850" w:gutter="0"/>
      <w:pgNumType w:fmt="decimal"/>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Helvetica Neue">
    <w:altName w:val="Times New Roman"/>
    <w:panose1 w:val="02000503000000020004"/>
    <w:charset w:val="00"/>
    <w:family w:val="auto"/>
    <w:pitch w:val="default"/>
    <w:sig w:usb0="00000000" w:usb1="00000000" w:usb2="00000010" w:usb3="00000000" w:csb0="00000001" w:csb1="00000000"/>
  </w:font>
  <w:font w:name="FangSong_GB2312">
    <w:altName w:val="仿宋"/>
    <w:panose1 w:val="02010609030101010101"/>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&#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wSYPDU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NnCwuE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&#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AOeMOrRgIAAIg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147"/>
        <w:tab w:val="clear" w:pos="4153"/>
      </w:tabs>
      <w:rPr>
        <w:rFonts w:ascii="Times New Roman" w:hAnsi="Times New Roman" w:cs="Times New Roman"/>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411I9AAAAAFAQAADwAAAAAAAAABACAAAAAiAAAA&#10;ZHJzL2Rvd25yZXYueG1sUEsBAhQAFAAAAAgAh07iQPkufB5IAgAAiAQAAA4AAAAAAAAAAQAgAAAA&#10;HwEAAGRycy9lMm9Eb2MueG1sUEsFBgAAAAAGAAYAWQEAANkFA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r>
      <w:rPr>
        <w:rFonts w:hint="eastAsia" w:ascii="Times New Roman" w:hAnsi="Times New Roman" w:eastAsia="宋体" w:cs="Times New Roman"/>
        <w:sz w:val="21"/>
        <w:szCs w:val="21"/>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crgbClr r="0" g="0" b="0"/>
                      </a:lnRef>
                      <a:fillRef idx="0">
                        <a:scrgbClr r="0" g="0" b="0"/>
                      </a:fillRef>
                      <a:effectRef idx="0">
                        <a:scrgbClr r="0" g="0" b="0"/>
                      </a:effectRef>
                      <a:fontRef idx="none"/>
                    </wps:style>
                    <wps:txbx>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&#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DIEpphRgIAAIo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21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11B4E"/>
    <w:multiLevelType w:val="singleLevel"/>
    <w:tmpl w:val="A4411B4E"/>
    <w:lvl w:ilvl="0" w:tentative="0">
      <w:start w:val="1"/>
      <w:numFmt w:val="decimal"/>
      <w:suff w:val="nothing"/>
      <w:lvlText w:val="（%1）"/>
      <w:lvlJc w:val="left"/>
    </w:lvl>
  </w:abstractNum>
  <w:abstractNum w:abstractNumId="1">
    <w:nsid w:val="B101E0C7"/>
    <w:multiLevelType w:val="singleLevel"/>
    <w:tmpl w:val="B101E0C7"/>
    <w:lvl w:ilvl="0" w:tentative="0">
      <w:start w:val="1"/>
      <w:numFmt w:val="decimal"/>
      <w:lvlText w:val="(%1)"/>
      <w:lvlJc w:val="left"/>
      <w:pPr>
        <w:ind w:left="425" w:hanging="425"/>
      </w:pPr>
      <w:rPr>
        <w:rFonts w:hint="default"/>
      </w:rPr>
    </w:lvl>
  </w:abstractNum>
  <w:abstractNum w:abstractNumId="2">
    <w:nsid w:val="F368A9E1"/>
    <w:multiLevelType w:val="singleLevel"/>
    <w:tmpl w:val="F368A9E1"/>
    <w:lvl w:ilvl="0" w:tentative="0">
      <w:start w:val="6"/>
      <w:numFmt w:val="decimal"/>
      <w:lvlText w:val="%1."/>
      <w:lvlJc w:val="left"/>
      <w:pPr>
        <w:tabs>
          <w:tab w:val="left" w:pos="312"/>
        </w:tabs>
      </w:pPr>
    </w:lvl>
  </w:abstractNum>
  <w:abstractNum w:abstractNumId="3">
    <w:nsid w:val="FFFFFF7C"/>
    <w:multiLevelType w:val="singleLevel"/>
    <w:tmpl w:val="FFFFFF7C"/>
    <w:lvl w:ilvl="0" w:tentative="0">
      <w:start w:val="1"/>
      <w:numFmt w:val="decimal"/>
      <w:lvlText w:val="%1."/>
      <w:lvlJc w:val="left"/>
      <w:pPr>
        <w:tabs>
          <w:tab w:val="left" w:pos="1492"/>
        </w:tabs>
        <w:ind w:left="1492" w:hanging="360"/>
      </w:pPr>
    </w:lvl>
  </w:abstractNum>
  <w:abstractNum w:abstractNumId="4">
    <w:nsid w:val="00A55B8F"/>
    <w:multiLevelType w:val="multilevel"/>
    <w:tmpl w:val="00A55B8F"/>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5CA4B2"/>
    <w:multiLevelType w:val="singleLevel"/>
    <w:tmpl w:val="0E5CA4B2"/>
    <w:lvl w:ilvl="0" w:tentative="0">
      <w:start w:val="1"/>
      <w:numFmt w:val="chineseCounting"/>
      <w:pStyle w:val="3"/>
      <w:suff w:val="nothing"/>
      <w:lvlText w:val="%1、"/>
      <w:lvlJc w:val="left"/>
      <w:pPr>
        <w:ind w:left="0" w:firstLine="420"/>
      </w:pPr>
      <w:rPr>
        <w:rFonts w:hint="eastAsia"/>
      </w:rPr>
    </w:lvl>
  </w:abstractNum>
  <w:abstractNum w:abstractNumId="6">
    <w:nsid w:val="165A2B35"/>
    <w:multiLevelType w:val="multilevel"/>
    <w:tmpl w:val="165A2B35"/>
    <w:lvl w:ilvl="0" w:tentative="0">
      <w:start w:val="1"/>
      <w:numFmt w:val="japaneseCounting"/>
      <w:lvlText w:val="%1、"/>
      <w:lvlJc w:val="left"/>
      <w:pPr>
        <w:tabs>
          <w:tab w:val="left" w:pos="720"/>
        </w:tabs>
        <w:ind w:left="720" w:hanging="7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7">
    <w:nsid w:val="1B1C43AC"/>
    <w:multiLevelType w:val="multilevel"/>
    <w:tmpl w:val="1B1C43AC"/>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4363F0"/>
    <w:multiLevelType w:val="multilevel"/>
    <w:tmpl w:val="1C4363F0"/>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F712D09"/>
    <w:multiLevelType w:val="singleLevel"/>
    <w:tmpl w:val="1F712D09"/>
    <w:lvl w:ilvl="0" w:tentative="0">
      <w:start w:val="1"/>
      <w:numFmt w:val="decimal"/>
      <w:lvlText w:val="(%1)"/>
      <w:lvlJc w:val="left"/>
      <w:pPr>
        <w:ind w:left="220" w:hanging="425"/>
      </w:pPr>
      <w:rPr>
        <w:rFonts w:hint="default"/>
      </w:rPr>
    </w:lvl>
  </w:abstractNum>
  <w:abstractNum w:abstractNumId="10">
    <w:nsid w:val="23EC4413"/>
    <w:multiLevelType w:val="singleLevel"/>
    <w:tmpl w:val="23EC4413"/>
    <w:lvl w:ilvl="0" w:tentative="0">
      <w:start w:val="1"/>
      <w:numFmt w:val="decimal"/>
      <w:lvlText w:val="%1"/>
      <w:lvlJc w:val="left"/>
      <w:pPr>
        <w:tabs>
          <w:tab w:val="left" w:pos="0"/>
        </w:tabs>
        <w:ind w:left="210" w:firstLine="0"/>
      </w:pPr>
      <w:rPr>
        <w:rFonts w:hint="default"/>
      </w:rPr>
    </w:lvl>
  </w:abstractNum>
  <w:abstractNum w:abstractNumId="11">
    <w:nsid w:val="549EF94E"/>
    <w:multiLevelType w:val="multilevel"/>
    <w:tmpl w:val="549EF94E"/>
    <w:lvl w:ilvl="0" w:tentative="0">
      <w:start w:val="1"/>
      <w:numFmt w:val="chineseCounting"/>
      <w:pStyle w:val="2"/>
      <w:suff w:val="nothing"/>
      <w:lvlText w:val="第%1章 "/>
      <w:lvlJc w:val="left"/>
      <w:pPr>
        <w:tabs>
          <w:tab w:val="left" w:pos="0"/>
        </w:tabs>
        <w:ind w:left="0" w:firstLine="402"/>
      </w:pPr>
      <w:rPr>
        <w:rFonts w:hint="eastAsia"/>
        <w:sz w:val="36"/>
        <w:szCs w:val="36"/>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2">
    <w:nsid w:val="552B07AB"/>
    <w:multiLevelType w:val="multilevel"/>
    <w:tmpl w:val="552B07AB"/>
    <w:lvl w:ilvl="0" w:tentative="0">
      <w:start w:val="1"/>
      <w:numFmt w:val="decimal"/>
      <w:lvlText w:val="%1."/>
      <w:lvlJc w:val="left"/>
      <w:pPr>
        <w:ind w:left="284" w:hanging="284"/>
      </w:pPr>
      <w:rPr>
        <w:rFonts w:hint="default" w:ascii="Times New Roman" w:hAnsi="Times New Roman"/>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7594867"/>
    <w:multiLevelType w:val="multilevel"/>
    <w:tmpl w:val="57594867"/>
    <w:lvl w:ilvl="0" w:tentative="0">
      <w:start w:val="1"/>
      <w:numFmt w:val="decimal"/>
      <w:lvlText w:val="%1."/>
      <w:lvlJc w:val="left"/>
      <w:pPr>
        <w:ind w:left="227" w:hanging="227"/>
      </w:pPr>
      <w:rPr>
        <w:rFonts w:hint="default" w:ascii="Times New Roman" w:hAnsi="Times New Roman"/>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11"/>
  </w:num>
  <w:num w:numId="2">
    <w:abstractNumId w:val="5"/>
  </w:num>
  <w:num w:numId="3">
    <w:abstractNumId w:val="3"/>
  </w:num>
  <w:num w:numId="4">
    <w:abstractNumId w:val="14"/>
  </w:num>
  <w:num w:numId="5">
    <w:abstractNumId w:val="9"/>
  </w:num>
  <w:num w:numId="6">
    <w:abstractNumId w:val="0"/>
  </w:num>
  <w:num w:numId="7">
    <w:abstractNumId w:val="10"/>
  </w:num>
  <w:num w:numId="8">
    <w:abstractNumId w:val="1"/>
  </w:num>
  <w:num w:numId="9">
    <w:abstractNumId w:val="13"/>
  </w:num>
  <w:num w:numId="10">
    <w:abstractNumId w:val="2"/>
  </w:num>
  <w:num w:numId="11">
    <w:abstractNumId w:val="8"/>
  </w:num>
  <w:num w:numId="12">
    <w:abstractNumId w:val="7"/>
  </w:num>
  <w:num w:numId="13">
    <w:abstractNumId w:val="4"/>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gutterAtTop/>
  <w:documentProtection w:edit="readOnly" w:enforcement="0"/>
  <w:defaultTabStop w:val="22"/>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kYmE2ZDYzMzQ0NzkzMDY1ZDg0ZmI5MTBkNDgzN2IifQ=="/>
  </w:docVars>
  <w:rsids>
    <w:rsidRoot w:val="004471EB"/>
    <w:rsid w:val="00005209"/>
    <w:rsid w:val="000058FA"/>
    <w:rsid w:val="00023D61"/>
    <w:rsid w:val="000279D9"/>
    <w:rsid w:val="00037D8B"/>
    <w:rsid w:val="00043188"/>
    <w:rsid w:val="0006221E"/>
    <w:rsid w:val="00084276"/>
    <w:rsid w:val="000B3605"/>
    <w:rsid w:val="000B501D"/>
    <w:rsid w:val="000C6533"/>
    <w:rsid w:val="000D2A27"/>
    <w:rsid w:val="000D4F95"/>
    <w:rsid w:val="000D6006"/>
    <w:rsid w:val="000D73EC"/>
    <w:rsid w:val="000D7660"/>
    <w:rsid w:val="000E3483"/>
    <w:rsid w:val="00111B83"/>
    <w:rsid w:val="00120031"/>
    <w:rsid w:val="001329B3"/>
    <w:rsid w:val="00135AB4"/>
    <w:rsid w:val="00147020"/>
    <w:rsid w:val="001475FF"/>
    <w:rsid w:val="00154395"/>
    <w:rsid w:val="00160592"/>
    <w:rsid w:val="001628A5"/>
    <w:rsid w:val="00172722"/>
    <w:rsid w:val="0018741E"/>
    <w:rsid w:val="00187D9F"/>
    <w:rsid w:val="001911AE"/>
    <w:rsid w:val="00194D7C"/>
    <w:rsid w:val="001B6FB1"/>
    <w:rsid w:val="001C57BF"/>
    <w:rsid w:val="001C68BC"/>
    <w:rsid w:val="001D6290"/>
    <w:rsid w:val="001E2CF7"/>
    <w:rsid w:val="001E46B8"/>
    <w:rsid w:val="001F0640"/>
    <w:rsid w:val="001F4EFE"/>
    <w:rsid w:val="001F5EE5"/>
    <w:rsid w:val="00205770"/>
    <w:rsid w:val="00206081"/>
    <w:rsid w:val="00206DB9"/>
    <w:rsid w:val="00212883"/>
    <w:rsid w:val="0023013C"/>
    <w:rsid w:val="00235142"/>
    <w:rsid w:val="00240D72"/>
    <w:rsid w:val="00243B05"/>
    <w:rsid w:val="002449E7"/>
    <w:rsid w:val="002541BE"/>
    <w:rsid w:val="00262254"/>
    <w:rsid w:val="00262732"/>
    <w:rsid w:val="0026719E"/>
    <w:rsid w:val="0027134F"/>
    <w:rsid w:val="00276EDD"/>
    <w:rsid w:val="002D1E67"/>
    <w:rsid w:val="002D6E48"/>
    <w:rsid w:val="002E7652"/>
    <w:rsid w:val="00304DE3"/>
    <w:rsid w:val="00310CDC"/>
    <w:rsid w:val="00331244"/>
    <w:rsid w:val="00331A42"/>
    <w:rsid w:val="00335EC8"/>
    <w:rsid w:val="00344E7C"/>
    <w:rsid w:val="0035107B"/>
    <w:rsid w:val="003526E5"/>
    <w:rsid w:val="00360D81"/>
    <w:rsid w:val="003633AF"/>
    <w:rsid w:val="00385941"/>
    <w:rsid w:val="00395DC3"/>
    <w:rsid w:val="00397F2F"/>
    <w:rsid w:val="003A00C9"/>
    <w:rsid w:val="003A3F63"/>
    <w:rsid w:val="003A5F91"/>
    <w:rsid w:val="003B3B68"/>
    <w:rsid w:val="003C672A"/>
    <w:rsid w:val="003D726A"/>
    <w:rsid w:val="003E12D1"/>
    <w:rsid w:val="003F025C"/>
    <w:rsid w:val="003F0E68"/>
    <w:rsid w:val="0040134F"/>
    <w:rsid w:val="00407FE2"/>
    <w:rsid w:val="00422B9D"/>
    <w:rsid w:val="00426918"/>
    <w:rsid w:val="0042748C"/>
    <w:rsid w:val="00436BA7"/>
    <w:rsid w:val="004373B5"/>
    <w:rsid w:val="0044214A"/>
    <w:rsid w:val="004471EB"/>
    <w:rsid w:val="004723EA"/>
    <w:rsid w:val="004867D8"/>
    <w:rsid w:val="00493A1C"/>
    <w:rsid w:val="004A2220"/>
    <w:rsid w:val="004B0D44"/>
    <w:rsid w:val="004C2077"/>
    <w:rsid w:val="004C45F3"/>
    <w:rsid w:val="004D59AC"/>
    <w:rsid w:val="004E3A1D"/>
    <w:rsid w:val="004F417D"/>
    <w:rsid w:val="00500462"/>
    <w:rsid w:val="0051144F"/>
    <w:rsid w:val="0051287A"/>
    <w:rsid w:val="00512DC0"/>
    <w:rsid w:val="005275B7"/>
    <w:rsid w:val="0055510C"/>
    <w:rsid w:val="00562C35"/>
    <w:rsid w:val="005644F6"/>
    <w:rsid w:val="005832AD"/>
    <w:rsid w:val="005A5CE1"/>
    <w:rsid w:val="005A72E1"/>
    <w:rsid w:val="005F7898"/>
    <w:rsid w:val="00601955"/>
    <w:rsid w:val="0060227B"/>
    <w:rsid w:val="00602536"/>
    <w:rsid w:val="00605C3E"/>
    <w:rsid w:val="00615A24"/>
    <w:rsid w:val="00630926"/>
    <w:rsid w:val="00632060"/>
    <w:rsid w:val="00643CF9"/>
    <w:rsid w:val="006539BD"/>
    <w:rsid w:val="00674CC9"/>
    <w:rsid w:val="006755CF"/>
    <w:rsid w:val="00675DF6"/>
    <w:rsid w:val="00676488"/>
    <w:rsid w:val="006833B2"/>
    <w:rsid w:val="00693678"/>
    <w:rsid w:val="006A0265"/>
    <w:rsid w:val="006A751F"/>
    <w:rsid w:val="006D0E3B"/>
    <w:rsid w:val="006D25C5"/>
    <w:rsid w:val="006D4BFC"/>
    <w:rsid w:val="006E1254"/>
    <w:rsid w:val="006E475C"/>
    <w:rsid w:val="006F6F28"/>
    <w:rsid w:val="006F73A1"/>
    <w:rsid w:val="00707038"/>
    <w:rsid w:val="00713781"/>
    <w:rsid w:val="00720593"/>
    <w:rsid w:val="00722B8D"/>
    <w:rsid w:val="00722F19"/>
    <w:rsid w:val="00723DE6"/>
    <w:rsid w:val="00741420"/>
    <w:rsid w:val="00747498"/>
    <w:rsid w:val="00755118"/>
    <w:rsid w:val="007637B5"/>
    <w:rsid w:val="007638F7"/>
    <w:rsid w:val="007668E2"/>
    <w:rsid w:val="00776170"/>
    <w:rsid w:val="0078026B"/>
    <w:rsid w:val="00787E73"/>
    <w:rsid w:val="007937DD"/>
    <w:rsid w:val="007A1D42"/>
    <w:rsid w:val="007B0232"/>
    <w:rsid w:val="007B2844"/>
    <w:rsid w:val="007B3ECE"/>
    <w:rsid w:val="007B7BDA"/>
    <w:rsid w:val="007C1F4E"/>
    <w:rsid w:val="007C3DA2"/>
    <w:rsid w:val="007C6B7B"/>
    <w:rsid w:val="007C7853"/>
    <w:rsid w:val="007D0819"/>
    <w:rsid w:val="007D1A95"/>
    <w:rsid w:val="007D1D00"/>
    <w:rsid w:val="007D4698"/>
    <w:rsid w:val="007D6233"/>
    <w:rsid w:val="007E2571"/>
    <w:rsid w:val="007E28FE"/>
    <w:rsid w:val="007E2904"/>
    <w:rsid w:val="007F4BA1"/>
    <w:rsid w:val="00806A99"/>
    <w:rsid w:val="00811C3B"/>
    <w:rsid w:val="00812566"/>
    <w:rsid w:val="00820831"/>
    <w:rsid w:val="0082370B"/>
    <w:rsid w:val="0082422F"/>
    <w:rsid w:val="00831785"/>
    <w:rsid w:val="00832D3E"/>
    <w:rsid w:val="00843F85"/>
    <w:rsid w:val="008524BE"/>
    <w:rsid w:val="00857972"/>
    <w:rsid w:val="00873306"/>
    <w:rsid w:val="00875E38"/>
    <w:rsid w:val="00882D3C"/>
    <w:rsid w:val="00884F8C"/>
    <w:rsid w:val="00885456"/>
    <w:rsid w:val="00890793"/>
    <w:rsid w:val="0089716D"/>
    <w:rsid w:val="008B1216"/>
    <w:rsid w:val="008B359B"/>
    <w:rsid w:val="008D2457"/>
    <w:rsid w:val="008D48BD"/>
    <w:rsid w:val="008E257E"/>
    <w:rsid w:val="008E2778"/>
    <w:rsid w:val="008E48A8"/>
    <w:rsid w:val="008F5798"/>
    <w:rsid w:val="009043FF"/>
    <w:rsid w:val="009338BA"/>
    <w:rsid w:val="0093426F"/>
    <w:rsid w:val="00935C32"/>
    <w:rsid w:val="00936352"/>
    <w:rsid w:val="00945E85"/>
    <w:rsid w:val="00956C3B"/>
    <w:rsid w:val="009635CD"/>
    <w:rsid w:val="0096745C"/>
    <w:rsid w:val="00967D1A"/>
    <w:rsid w:val="00992F65"/>
    <w:rsid w:val="009A5463"/>
    <w:rsid w:val="009B7EEA"/>
    <w:rsid w:val="009C3B7C"/>
    <w:rsid w:val="009C5908"/>
    <w:rsid w:val="009E7A17"/>
    <w:rsid w:val="00A20956"/>
    <w:rsid w:val="00A374CD"/>
    <w:rsid w:val="00A41BAF"/>
    <w:rsid w:val="00A45578"/>
    <w:rsid w:val="00A53C00"/>
    <w:rsid w:val="00A5750E"/>
    <w:rsid w:val="00A6655F"/>
    <w:rsid w:val="00A7142C"/>
    <w:rsid w:val="00A81A45"/>
    <w:rsid w:val="00A929A6"/>
    <w:rsid w:val="00AA19E9"/>
    <w:rsid w:val="00AA1A0D"/>
    <w:rsid w:val="00AA3F14"/>
    <w:rsid w:val="00AB18B8"/>
    <w:rsid w:val="00AB30A3"/>
    <w:rsid w:val="00AB4339"/>
    <w:rsid w:val="00AB7825"/>
    <w:rsid w:val="00AC7314"/>
    <w:rsid w:val="00AD16E8"/>
    <w:rsid w:val="00AF2646"/>
    <w:rsid w:val="00B05B56"/>
    <w:rsid w:val="00B1226D"/>
    <w:rsid w:val="00B14627"/>
    <w:rsid w:val="00B14688"/>
    <w:rsid w:val="00B225AD"/>
    <w:rsid w:val="00B22A93"/>
    <w:rsid w:val="00B33727"/>
    <w:rsid w:val="00B4603A"/>
    <w:rsid w:val="00B5565A"/>
    <w:rsid w:val="00B56EF3"/>
    <w:rsid w:val="00B65E87"/>
    <w:rsid w:val="00BA62B9"/>
    <w:rsid w:val="00BA7BDD"/>
    <w:rsid w:val="00BB3B56"/>
    <w:rsid w:val="00BC468C"/>
    <w:rsid w:val="00BE1E97"/>
    <w:rsid w:val="00BE45C2"/>
    <w:rsid w:val="00BF0789"/>
    <w:rsid w:val="00BF4ED9"/>
    <w:rsid w:val="00C10EA9"/>
    <w:rsid w:val="00C21386"/>
    <w:rsid w:val="00C41B35"/>
    <w:rsid w:val="00C453A4"/>
    <w:rsid w:val="00C4634F"/>
    <w:rsid w:val="00C6480D"/>
    <w:rsid w:val="00C66839"/>
    <w:rsid w:val="00C66AC3"/>
    <w:rsid w:val="00C7134B"/>
    <w:rsid w:val="00C7574F"/>
    <w:rsid w:val="00C87786"/>
    <w:rsid w:val="00C90D32"/>
    <w:rsid w:val="00C939B3"/>
    <w:rsid w:val="00C9463C"/>
    <w:rsid w:val="00C97816"/>
    <w:rsid w:val="00CA427A"/>
    <w:rsid w:val="00CA676C"/>
    <w:rsid w:val="00CB3CB0"/>
    <w:rsid w:val="00CB3E63"/>
    <w:rsid w:val="00CB5EC4"/>
    <w:rsid w:val="00CC07C9"/>
    <w:rsid w:val="00CC1264"/>
    <w:rsid w:val="00CD248D"/>
    <w:rsid w:val="00CD7961"/>
    <w:rsid w:val="00CE48E8"/>
    <w:rsid w:val="00CF5605"/>
    <w:rsid w:val="00D040B7"/>
    <w:rsid w:val="00D20903"/>
    <w:rsid w:val="00D7528A"/>
    <w:rsid w:val="00D82858"/>
    <w:rsid w:val="00D97034"/>
    <w:rsid w:val="00DA1995"/>
    <w:rsid w:val="00DA3792"/>
    <w:rsid w:val="00DB111C"/>
    <w:rsid w:val="00DB192B"/>
    <w:rsid w:val="00DB71C4"/>
    <w:rsid w:val="00DB7F1C"/>
    <w:rsid w:val="00DC382F"/>
    <w:rsid w:val="00DF044D"/>
    <w:rsid w:val="00E042B9"/>
    <w:rsid w:val="00E133F5"/>
    <w:rsid w:val="00E14627"/>
    <w:rsid w:val="00E14719"/>
    <w:rsid w:val="00E2100E"/>
    <w:rsid w:val="00E3171E"/>
    <w:rsid w:val="00E3400B"/>
    <w:rsid w:val="00E34AD8"/>
    <w:rsid w:val="00E409C3"/>
    <w:rsid w:val="00E758FE"/>
    <w:rsid w:val="00E77655"/>
    <w:rsid w:val="00E8059F"/>
    <w:rsid w:val="00E845FE"/>
    <w:rsid w:val="00E971EA"/>
    <w:rsid w:val="00EB0A84"/>
    <w:rsid w:val="00EB22C5"/>
    <w:rsid w:val="00ED6D8F"/>
    <w:rsid w:val="00EE6C7A"/>
    <w:rsid w:val="00F276AE"/>
    <w:rsid w:val="00F30661"/>
    <w:rsid w:val="00F50B93"/>
    <w:rsid w:val="00F6055A"/>
    <w:rsid w:val="00F70F0E"/>
    <w:rsid w:val="00F8735E"/>
    <w:rsid w:val="00FA46FD"/>
    <w:rsid w:val="00FC2274"/>
    <w:rsid w:val="00FC771A"/>
    <w:rsid w:val="00FD1EB9"/>
    <w:rsid w:val="00FD22D3"/>
    <w:rsid w:val="00FD6295"/>
    <w:rsid w:val="00FE43E3"/>
    <w:rsid w:val="00FE63CE"/>
    <w:rsid w:val="00FF3412"/>
    <w:rsid w:val="00FF43E5"/>
    <w:rsid w:val="00FF548E"/>
    <w:rsid w:val="014F219D"/>
    <w:rsid w:val="02201D8C"/>
    <w:rsid w:val="027558F9"/>
    <w:rsid w:val="02BA0E5C"/>
    <w:rsid w:val="03B24C65"/>
    <w:rsid w:val="03B50251"/>
    <w:rsid w:val="03CA0786"/>
    <w:rsid w:val="03E272F9"/>
    <w:rsid w:val="040F20B8"/>
    <w:rsid w:val="04904FA7"/>
    <w:rsid w:val="04EE7F1F"/>
    <w:rsid w:val="04FC43EA"/>
    <w:rsid w:val="051554AC"/>
    <w:rsid w:val="056F1060"/>
    <w:rsid w:val="05987B5C"/>
    <w:rsid w:val="061B11E8"/>
    <w:rsid w:val="063F4ED6"/>
    <w:rsid w:val="06826B71"/>
    <w:rsid w:val="06C752EA"/>
    <w:rsid w:val="06F509AD"/>
    <w:rsid w:val="08B1198F"/>
    <w:rsid w:val="08E12275"/>
    <w:rsid w:val="09267C87"/>
    <w:rsid w:val="0A244FA2"/>
    <w:rsid w:val="0B196157"/>
    <w:rsid w:val="0B5C2DB3"/>
    <w:rsid w:val="0B923CFA"/>
    <w:rsid w:val="0B9C39D7"/>
    <w:rsid w:val="0BD53BE7"/>
    <w:rsid w:val="0BED0D1B"/>
    <w:rsid w:val="0C2D757F"/>
    <w:rsid w:val="0D1223A6"/>
    <w:rsid w:val="0D640A23"/>
    <w:rsid w:val="0D7857BB"/>
    <w:rsid w:val="0DFF5E39"/>
    <w:rsid w:val="0E5434E9"/>
    <w:rsid w:val="0FB029A1"/>
    <w:rsid w:val="10376C1E"/>
    <w:rsid w:val="111A1488"/>
    <w:rsid w:val="113A274F"/>
    <w:rsid w:val="120F276F"/>
    <w:rsid w:val="124C7D2B"/>
    <w:rsid w:val="12A165D1"/>
    <w:rsid w:val="13081A3E"/>
    <w:rsid w:val="136E5EEF"/>
    <w:rsid w:val="13C11B92"/>
    <w:rsid w:val="149C593B"/>
    <w:rsid w:val="14C129AD"/>
    <w:rsid w:val="155B515D"/>
    <w:rsid w:val="15957368"/>
    <w:rsid w:val="16610551"/>
    <w:rsid w:val="16DA4A0E"/>
    <w:rsid w:val="1706559C"/>
    <w:rsid w:val="17DB2585"/>
    <w:rsid w:val="19253FE3"/>
    <w:rsid w:val="19801636"/>
    <w:rsid w:val="19D84FCE"/>
    <w:rsid w:val="1AC90DBB"/>
    <w:rsid w:val="1B7007D4"/>
    <w:rsid w:val="1BBC26CD"/>
    <w:rsid w:val="1BD01CD5"/>
    <w:rsid w:val="1C226335"/>
    <w:rsid w:val="1C2344FA"/>
    <w:rsid w:val="1C4050AC"/>
    <w:rsid w:val="1C4240AD"/>
    <w:rsid w:val="1C8054A9"/>
    <w:rsid w:val="1CA74B05"/>
    <w:rsid w:val="1CC57360"/>
    <w:rsid w:val="1E6004DA"/>
    <w:rsid w:val="20087C8F"/>
    <w:rsid w:val="201E5705"/>
    <w:rsid w:val="213A3C94"/>
    <w:rsid w:val="216042A0"/>
    <w:rsid w:val="21F52495"/>
    <w:rsid w:val="220006AE"/>
    <w:rsid w:val="23D22A8E"/>
    <w:rsid w:val="248F097F"/>
    <w:rsid w:val="25FD672B"/>
    <w:rsid w:val="26CD33AF"/>
    <w:rsid w:val="274243CE"/>
    <w:rsid w:val="28420620"/>
    <w:rsid w:val="290F208E"/>
    <w:rsid w:val="297C274F"/>
    <w:rsid w:val="29C70BBB"/>
    <w:rsid w:val="2A830F86"/>
    <w:rsid w:val="2A950CB9"/>
    <w:rsid w:val="2ADB2B70"/>
    <w:rsid w:val="2AE65071"/>
    <w:rsid w:val="2B4F70BA"/>
    <w:rsid w:val="2BC01D66"/>
    <w:rsid w:val="2C3342E6"/>
    <w:rsid w:val="2D616C31"/>
    <w:rsid w:val="2E00469C"/>
    <w:rsid w:val="2E293BF2"/>
    <w:rsid w:val="2E8452CD"/>
    <w:rsid w:val="2EBF6305"/>
    <w:rsid w:val="2ED81174"/>
    <w:rsid w:val="2F1F1070"/>
    <w:rsid w:val="2FAC4ADB"/>
    <w:rsid w:val="30262885"/>
    <w:rsid w:val="32000BDF"/>
    <w:rsid w:val="322A7F39"/>
    <w:rsid w:val="3300373A"/>
    <w:rsid w:val="33A31D51"/>
    <w:rsid w:val="33C817B8"/>
    <w:rsid w:val="340D7B12"/>
    <w:rsid w:val="34433534"/>
    <w:rsid w:val="349B511E"/>
    <w:rsid w:val="36C4095C"/>
    <w:rsid w:val="36F823B4"/>
    <w:rsid w:val="370E1BD7"/>
    <w:rsid w:val="374F52B2"/>
    <w:rsid w:val="375021F0"/>
    <w:rsid w:val="3763616F"/>
    <w:rsid w:val="388F6D48"/>
    <w:rsid w:val="38A81C3F"/>
    <w:rsid w:val="39FC21BB"/>
    <w:rsid w:val="3A053765"/>
    <w:rsid w:val="3A2B484E"/>
    <w:rsid w:val="3A2B6F44"/>
    <w:rsid w:val="3A5A5133"/>
    <w:rsid w:val="3A6D3892"/>
    <w:rsid w:val="3AC727C9"/>
    <w:rsid w:val="3AEF7F72"/>
    <w:rsid w:val="3B1F0857"/>
    <w:rsid w:val="3B311935"/>
    <w:rsid w:val="3B765F9D"/>
    <w:rsid w:val="3C104DDD"/>
    <w:rsid w:val="3C2B2403"/>
    <w:rsid w:val="3D121CF5"/>
    <w:rsid w:val="3E135D25"/>
    <w:rsid w:val="3E55633E"/>
    <w:rsid w:val="3F220916"/>
    <w:rsid w:val="3F884943"/>
    <w:rsid w:val="3FBD0E9A"/>
    <w:rsid w:val="40CB5C17"/>
    <w:rsid w:val="40E8793D"/>
    <w:rsid w:val="40EA7211"/>
    <w:rsid w:val="4171348E"/>
    <w:rsid w:val="418238EE"/>
    <w:rsid w:val="42114C71"/>
    <w:rsid w:val="43C05B54"/>
    <w:rsid w:val="441177D6"/>
    <w:rsid w:val="444734EB"/>
    <w:rsid w:val="449D0A3E"/>
    <w:rsid w:val="449E0F2B"/>
    <w:rsid w:val="44B57B36"/>
    <w:rsid w:val="459924E0"/>
    <w:rsid w:val="460F3276"/>
    <w:rsid w:val="461427FC"/>
    <w:rsid w:val="46DD3374"/>
    <w:rsid w:val="47491CA4"/>
    <w:rsid w:val="47596E9F"/>
    <w:rsid w:val="48376AB4"/>
    <w:rsid w:val="49971EB4"/>
    <w:rsid w:val="49CF51F6"/>
    <w:rsid w:val="4A8835F7"/>
    <w:rsid w:val="4AEA265C"/>
    <w:rsid w:val="4B275D2A"/>
    <w:rsid w:val="4B531E57"/>
    <w:rsid w:val="4B7324F9"/>
    <w:rsid w:val="4B7834FB"/>
    <w:rsid w:val="4BAB3A41"/>
    <w:rsid w:val="4BF058F8"/>
    <w:rsid w:val="4C997D3D"/>
    <w:rsid w:val="4CF51D9E"/>
    <w:rsid w:val="4D1669B4"/>
    <w:rsid w:val="4D1A0E7E"/>
    <w:rsid w:val="4DEC79E7"/>
    <w:rsid w:val="4E0C02C7"/>
    <w:rsid w:val="4EC73630"/>
    <w:rsid w:val="4F091DE1"/>
    <w:rsid w:val="4FD36D7D"/>
    <w:rsid w:val="500E7836"/>
    <w:rsid w:val="510559A1"/>
    <w:rsid w:val="52A336C4"/>
    <w:rsid w:val="53520B81"/>
    <w:rsid w:val="54F93217"/>
    <w:rsid w:val="556C5FEF"/>
    <w:rsid w:val="568A2F61"/>
    <w:rsid w:val="569A6B8C"/>
    <w:rsid w:val="577E46FF"/>
    <w:rsid w:val="57A9177C"/>
    <w:rsid w:val="59EA7E2A"/>
    <w:rsid w:val="5A64198B"/>
    <w:rsid w:val="5ABC3575"/>
    <w:rsid w:val="5CF92F3B"/>
    <w:rsid w:val="5D331AE8"/>
    <w:rsid w:val="5D9E7178"/>
    <w:rsid w:val="5EF7101F"/>
    <w:rsid w:val="5F59087D"/>
    <w:rsid w:val="5FAB1E0A"/>
    <w:rsid w:val="60822D96"/>
    <w:rsid w:val="60882223"/>
    <w:rsid w:val="61131A15"/>
    <w:rsid w:val="613D4CE3"/>
    <w:rsid w:val="615E1F6F"/>
    <w:rsid w:val="62410803"/>
    <w:rsid w:val="62D16373"/>
    <w:rsid w:val="63365E8E"/>
    <w:rsid w:val="65E74493"/>
    <w:rsid w:val="667B1228"/>
    <w:rsid w:val="66970432"/>
    <w:rsid w:val="66E16B34"/>
    <w:rsid w:val="676C6322"/>
    <w:rsid w:val="67FD341E"/>
    <w:rsid w:val="684844AC"/>
    <w:rsid w:val="688768E9"/>
    <w:rsid w:val="68D20407"/>
    <w:rsid w:val="694F7E51"/>
    <w:rsid w:val="69922BFD"/>
    <w:rsid w:val="69B54F9D"/>
    <w:rsid w:val="6AF15601"/>
    <w:rsid w:val="6B362ECF"/>
    <w:rsid w:val="6BA0659B"/>
    <w:rsid w:val="6BB12556"/>
    <w:rsid w:val="6C39192F"/>
    <w:rsid w:val="6CD3161B"/>
    <w:rsid w:val="6CF070AE"/>
    <w:rsid w:val="6D564496"/>
    <w:rsid w:val="6E7A1325"/>
    <w:rsid w:val="6E873A42"/>
    <w:rsid w:val="6EB34837"/>
    <w:rsid w:val="6EE42C42"/>
    <w:rsid w:val="6F6B6EC0"/>
    <w:rsid w:val="6F6D49E6"/>
    <w:rsid w:val="6F965245"/>
    <w:rsid w:val="6F9B77A5"/>
    <w:rsid w:val="6FFE1D8C"/>
    <w:rsid w:val="718B3C59"/>
    <w:rsid w:val="71E60A7F"/>
    <w:rsid w:val="720E1336"/>
    <w:rsid w:val="7238577F"/>
    <w:rsid w:val="72541E8D"/>
    <w:rsid w:val="732A5565"/>
    <w:rsid w:val="736C7698"/>
    <w:rsid w:val="73905147"/>
    <w:rsid w:val="7439758C"/>
    <w:rsid w:val="747477EB"/>
    <w:rsid w:val="74B312A1"/>
    <w:rsid w:val="74FD05BA"/>
    <w:rsid w:val="75DA1174"/>
    <w:rsid w:val="760360A4"/>
    <w:rsid w:val="762F6E99"/>
    <w:rsid w:val="7650699D"/>
    <w:rsid w:val="768F26FA"/>
    <w:rsid w:val="769D1B10"/>
    <w:rsid w:val="76AE24B4"/>
    <w:rsid w:val="77132D8C"/>
    <w:rsid w:val="779E42D6"/>
    <w:rsid w:val="77C92F07"/>
    <w:rsid w:val="78160310"/>
    <w:rsid w:val="781C6AAE"/>
    <w:rsid w:val="78281DF2"/>
    <w:rsid w:val="79872B48"/>
    <w:rsid w:val="7A1B04E8"/>
    <w:rsid w:val="7A523156"/>
    <w:rsid w:val="7A8C48BA"/>
    <w:rsid w:val="7ABE07EB"/>
    <w:rsid w:val="7AEA338E"/>
    <w:rsid w:val="7B407452"/>
    <w:rsid w:val="7B6D302E"/>
    <w:rsid w:val="7C4474D3"/>
    <w:rsid w:val="7CDD764F"/>
    <w:rsid w:val="7D7318A9"/>
    <w:rsid w:val="7DC71653"/>
    <w:rsid w:val="7F32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Calibri" w:cs="Arial Unicode MS"/>
      <w:color w:val="000000"/>
      <w:kern w:val="2"/>
      <w:sz w:val="21"/>
      <w:szCs w:val="21"/>
      <w:u w:color="000000"/>
      <w:lang w:val="en-US" w:eastAsia="zh-CN" w:bidi="ar-SA"/>
    </w:rPr>
  </w:style>
  <w:style w:type="paragraph" w:styleId="2">
    <w:name w:val="heading 1"/>
    <w:next w:val="1"/>
    <w:link w:val="43"/>
    <w:autoRedefine/>
    <w:qFormat/>
    <w:uiPriority w:val="0"/>
    <w:pPr>
      <w:keepNext/>
      <w:numPr>
        <w:ilvl w:val="0"/>
        <w:numId w:val="1"/>
      </w:numPr>
      <w:jc w:val="center"/>
      <w:outlineLvl w:val="0"/>
    </w:pPr>
    <w:rPr>
      <w:rFonts w:ascii="Arial" w:hAnsi="Arial" w:eastAsia="黑体" w:cs="Arial"/>
      <w:b/>
      <w:bCs/>
      <w:sz w:val="36"/>
      <w:szCs w:val="24"/>
    </w:rPr>
  </w:style>
  <w:style w:type="paragraph" w:styleId="3">
    <w:name w:val="heading 2"/>
    <w:next w:val="1"/>
    <w:link w:val="44"/>
    <w:autoRedefine/>
    <w:unhideWhenUsed/>
    <w:qFormat/>
    <w:uiPriority w:val="9"/>
    <w:pPr>
      <w:keepNext/>
      <w:keepLines/>
      <w:numPr>
        <w:ilvl w:val="0"/>
        <w:numId w:val="2"/>
      </w:numPr>
      <w:spacing w:line="360" w:lineRule="auto"/>
      <w:outlineLvl w:val="1"/>
    </w:pPr>
    <w:rPr>
      <w:rFonts w:ascii="Times New Roman" w:hAnsi="Times New Roman" w:eastAsia="宋体" w:cs="Times New Roman"/>
      <w:b/>
      <w:bCs/>
      <w:sz w:val="24"/>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rPr>
      <w:szCs w:val="21"/>
    </w:rPr>
  </w:style>
  <w:style w:type="paragraph" w:styleId="5">
    <w:name w:val="annotation text"/>
    <w:basedOn w:val="1"/>
    <w:link w:val="33"/>
    <w:autoRedefine/>
    <w:qFormat/>
    <w:uiPriority w:val="99"/>
    <w:pPr>
      <w:widowControl w:val="0"/>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Calibri" w:cs="Arial Unicode MS"/>
      <w:color w:val="000000"/>
      <w:kern w:val="2"/>
      <w:sz w:val="21"/>
      <w:szCs w:val="21"/>
      <w:u w:color="000000"/>
      <w:lang w:val="en-US" w:eastAsia="zh-CN" w:bidi="ar-SA"/>
    </w:rPr>
  </w:style>
  <w:style w:type="paragraph" w:styleId="6">
    <w:name w:val="Body Text"/>
    <w:basedOn w:val="1"/>
    <w:next w:val="1"/>
    <w:link w:val="35"/>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7">
    <w:name w:val="Body Text Indent"/>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spacing w:after="120"/>
      <w:ind w:left="420"/>
      <w:jc w:val="both"/>
    </w:pPr>
    <w:rPr>
      <w:rFonts w:hint="eastAsia" w:ascii="Arial Unicode MS" w:hAnsi="Arial Unicode MS" w:eastAsia="Calibri" w:cs="Arial Unicode MS"/>
      <w:color w:val="000000"/>
      <w:kern w:val="2"/>
      <w:sz w:val="21"/>
      <w:szCs w:val="21"/>
      <w:u w:color="000000"/>
      <w:lang w:val="zh-TW" w:eastAsia="zh-TW" w:bidi="ar-SA"/>
    </w:rPr>
  </w:style>
  <w:style w:type="paragraph" w:styleId="8">
    <w:name w:val="Body Text Indent 2"/>
    <w:basedOn w:val="1"/>
    <w:link w:val="39"/>
    <w:autoRedefine/>
    <w:semiHidden/>
    <w:unhideWhenUsed/>
    <w:qFormat/>
    <w:uiPriority w:val="99"/>
    <w:pPr>
      <w:spacing w:after="120" w:line="480" w:lineRule="auto"/>
      <w:ind w:left="420" w:leftChars="200"/>
    </w:pPr>
  </w:style>
  <w:style w:type="paragraph" w:styleId="9">
    <w:name w:val="footer"/>
    <w:basedOn w:val="1"/>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tabs>
        <w:tab w:val="center" w:pos="4153"/>
        <w:tab w:val="right" w:pos="8306"/>
      </w:tabs>
    </w:pPr>
    <w:rPr>
      <w:rFonts w:ascii="Calibri" w:hAnsi="Calibri" w:eastAsia="Arial Unicode MS" w:cs="Arial Unicode MS"/>
      <w:color w:val="000000"/>
      <w:kern w:val="2"/>
      <w:sz w:val="18"/>
      <w:szCs w:val="18"/>
      <w:u w:color="000000"/>
      <w:lang w:val="en-US" w:eastAsia="zh-CN" w:bidi="ar-SA"/>
    </w:rPr>
  </w:style>
  <w:style w:type="paragraph" w:styleId="10">
    <w:name w:val="header"/>
    <w:basedOn w:val="1"/>
    <w:next w:val="6"/>
    <w:autoRedefine/>
    <w:qFormat/>
    <w:uiPriority w:val="0"/>
    <w:pPr>
      <w:widowControl w:val="0"/>
      <w:pBdr>
        <w:top w:val="none" w:color="auto" w:sz="0" w:space="0"/>
        <w:left w:val="none" w:color="auto" w:sz="0" w:space="0"/>
        <w:bottom w:val="single" w:color="000000" w:sz="6" w:space="0"/>
        <w:right w:val="none" w:color="auto" w:sz="0" w:space="0"/>
        <w:between w:val="none" w:color="auto" w:sz="0" w:space="0"/>
      </w:pBdr>
      <w:tabs>
        <w:tab w:val="center" w:pos="4153"/>
        <w:tab w:val="right" w:pos="8306"/>
      </w:tabs>
      <w:jc w:val="right"/>
    </w:pPr>
    <w:rPr>
      <w:rFonts w:ascii="Arial Unicode MS" w:hAnsi="Arial Unicode MS" w:eastAsia="宋体"/>
      <w:sz w:val="18"/>
      <w:szCs w:val="18"/>
    </w:rPr>
  </w:style>
  <w:style w:type="paragraph" w:styleId="11">
    <w:name w:val="toc 1"/>
    <w:basedOn w:val="1"/>
    <w:next w:val="1"/>
    <w:autoRedefine/>
    <w:qFormat/>
    <w:uiPriority w:val="0"/>
    <w:pPr>
      <w:pBdr>
        <w:top w:val="none" w:color="auto" w:sz="0" w:space="0"/>
        <w:left w:val="none" w:color="auto" w:sz="0" w:space="0"/>
        <w:bottom w:val="none" w:color="auto" w:sz="0" w:space="0"/>
        <w:right w:val="none" w:color="auto" w:sz="0" w:space="0"/>
        <w:between w:val="none" w:color="auto" w:sz="0" w:space="0"/>
      </w:pBdr>
    </w:pPr>
    <w:rPr>
      <w:rFonts w:hint="default" w:asciiTheme="minorHAnsi" w:hAnsiTheme="minorHAnsi" w:eastAsiaTheme="minorEastAsia" w:cstheme="minorBidi"/>
      <w:color w:val="auto"/>
      <w:szCs w:val="22"/>
    </w:rPr>
  </w:style>
  <w:style w:type="paragraph" w:styleId="12">
    <w:name w:val="toc 2"/>
    <w:basedOn w:val="1"/>
    <w:next w:val="1"/>
    <w:autoRedefine/>
    <w:semiHidden/>
    <w:unhideWhenUsed/>
    <w:qFormat/>
    <w:uiPriority w:val="39"/>
    <w:pPr>
      <w:ind w:left="420" w:leftChars="200"/>
    </w:pPr>
  </w:style>
  <w:style w:type="paragraph" w:styleId="13">
    <w:name w:val="Normal (Web)"/>
    <w:basedOn w:val="1"/>
    <w:autoRedefine/>
    <w:qFormat/>
    <w:uiPriority w:val="0"/>
    <w:pPr>
      <w:spacing w:beforeAutospacing="1" w:afterAutospacing="1"/>
      <w:jc w:val="left"/>
    </w:pPr>
    <w:rPr>
      <w:rFonts w:cs="Times New Roman"/>
      <w:kern w:val="0"/>
      <w:sz w:val="24"/>
    </w:rPr>
  </w:style>
  <w:style w:type="paragraph" w:styleId="14">
    <w:name w:val="Body Text First Indent"/>
    <w:basedOn w:val="6"/>
    <w:autoRedefine/>
    <w:semiHidden/>
    <w:unhideWhenUsed/>
    <w:qFormat/>
    <w:uiPriority w:val="99"/>
    <w:pPr>
      <w:spacing w:line="440" w:lineRule="exact"/>
      <w:ind w:firstLine="420" w:firstLineChars="200"/>
    </w:pPr>
    <w:rPr>
      <w:szCs w:val="20"/>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autoRedefine/>
    <w:qFormat/>
    <w:uiPriority w:val="0"/>
    <w:rPr>
      <w:b/>
      <w:bCs/>
    </w:rPr>
  </w:style>
  <w:style w:type="character" w:styleId="19">
    <w:name w:val="page number"/>
    <w:basedOn w:val="17"/>
    <w:autoRedefine/>
    <w:semiHidden/>
    <w:qFormat/>
    <w:uiPriority w:val="0"/>
  </w:style>
  <w:style w:type="character" w:styleId="20">
    <w:name w:val="FollowedHyperlink"/>
    <w:basedOn w:val="17"/>
    <w:autoRedefine/>
    <w:semiHidden/>
    <w:unhideWhenUsed/>
    <w:qFormat/>
    <w:uiPriority w:val="99"/>
    <w:rPr>
      <w:color w:val="FF00FF" w:themeColor="followedHyperlink"/>
      <w:u w:val="single"/>
      <w14:textFill>
        <w14:solidFill>
          <w14:schemeClr w14:val="folHlink"/>
        </w14:solidFill>
      </w14:textFill>
    </w:rPr>
  </w:style>
  <w:style w:type="character" w:styleId="21">
    <w:name w:val="Hyperlink"/>
    <w:autoRedefine/>
    <w:qFormat/>
    <w:uiPriority w:val="0"/>
    <w:rPr>
      <w:u w:val="single"/>
    </w:rPr>
  </w:style>
  <w:style w:type="paragraph" w:customStyle="1" w:styleId="22">
    <w:name w:val="标题 5（有编号）（绿盟科技）"/>
    <w:basedOn w:val="1"/>
    <w:next w:val="23"/>
    <w:autoRedefine/>
    <w:qFormat/>
    <w:uiPriority w:val="99"/>
    <w:pPr>
      <w:keepNext/>
      <w:keepLines/>
      <w:numPr>
        <w:ilvl w:val="4"/>
        <w:numId w:val="3"/>
      </w:numPr>
      <w:tabs>
        <w:tab w:val="left" w:pos="0"/>
        <w:tab w:val="left" w:pos="1492"/>
      </w:tabs>
      <w:overflowPunct/>
      <w:autoSpaceDE/>
      <w:autoSpaceDN/>
      <w:spacing w:before="280" w:after="156" w:line="377" w:lineRule="auto"/>
      <w:outlineLvl w:val="4"/>
    </w:pPr>
    <w:rPr>
      <w:rFonts w:ascii="Arial" w:hAnsi="Arial" w:eastAsia="黑体"/>
      <w:b/>
      <w:kern w:val="0"/>
      <w:szCs w:val="28"/>
    </w:rPr>
  </w:style>
  <w:style w:type="paragraph" w:customStyle="1" w:styleId="23">
    <w:name w:val="正文（绿盟科技）"/>
    <w:autoRedefine/>
    <w:qFormat/>
    <w:uiPriority w:val="99"/>
    <w:pPr>
      <w:spacing w:line="300" w:lineRule="auto"/>
    </w:pPr>
    <w:rPr>
      <w:rFonts w:ascii="Arial" w:hAnsi="Arial" w:eastAsia="宋体" w:cs="黑体"/>
      <w:sz w:val="21"/>
      <w:szCs w:val="21"/>
      <w:lang w:val="en-US" w:eastAsia="zh-CN" w:bidi="ar-SA"/>
    </w:rPr>
  </w:style>
  <w:style w:type="paragraph" w:customStyle="1" w:styleId="24">
    <w:name w:val="Header &amp; Footer"/>
    <w:autoRedefine/>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25">
    <w:name w:val="Body"/>
    <w:autoRedefine/>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zh-CN" w:bidi="ar-SA"/>
    </w:rPr>
  </w:style>
  <w:style w:type="character" w:customStyle="1" w:styleId="26">
    <w:name w:val="Link"/>
    <w:autoRedefine/>
    <w:qFormat/>
    <w:uiPriority w:val="0"/>
    <w:rPr>
      <w:color w:val="0563C1"/>
      <w:u w:val="single" w:color="0563C1"/>
    </w:rPr>
  </w:style>
  <w:style w:type="character" w:customStyle="1" w:styleId="27">
    <w:name w:val="Hyperlink.0"/>
    <w:basedOn w:val="26"/>
    <w:autoRedefine/>
    <w:qFormat/>
    <w:uiPriority w:val="0"/>
    <w:rPr>
      <w:rFonts w:ascii="FangSong_GB2312" w:hAnsi="FangSong_GB2312" w:eastAsia="FangSong_GB2312" w:cs="FangSong_GB2312"/>
      <w:color w:val="0563C1"/>
      <w:sz w:val="32"/>
      <w:szCs w:val="32"/>
      <w:u w:val="single" w:color="0563C1"/>
      <w:lang w:val="en-US"/>
    </w:rPr>
  </w:style>
  <w:style w:type="character" w:customStyle="1" w:styleId="28">
    <w:name w:val="Hyperlink.1"/>
    <w:basedOn w:val="26"/>
    <w:autoRedefine/>
    <w:qFormat/>
    <w:uiPriority w:val="0"/>
    <w:rPr>
      <w:rFonts w:ascii="宋体" w:hAnsi="宋体" w:eastAsia="宋体" w:cs="宋体"/>
      <w:color w:val="000000"/>
      <w:u w:val="single" w:color="000000"/>
      <w:lang w:val="en-US"/>
    </w:rPr>
  </w:style>
  <w:style w:type="paragraph" w:customStyle="1" w:styleId="29">
    <w:name w:val="xl51"/>
    <w:autoRedefine/>
    <w:qFormat/>
    <w:uiPriority w:val="0"/>
    <w:pPr>
      <w:pBdr>
        <w:top w:val="none" w:color="auto" w:sz="0" w:space="0"/>
        <w:left w:val="none" w:color="auto" w:sz="0" w:space="0"/>
        <w:bottom w:val="single" w:color="000000" w:sz="4" w:space="0"/>
        <w:right w:val="none" w:color="auto" w:sz="0" w:space="0"/>
        <w:between w:val="none" w:color="auto" w:sz="0" w:space="0"/>
      </w:pBdr>
      <w:spacing w:before="100" w:after="100"/>
      <w:jc w:val="center"/>
    </w:pPr>
    <w:rPr>
      <w:rFonts w:ascii="宋体" w:hAnsi="宋体" w:eastAsia="宋体" w:cs="宋体"/>
      <w:b/>
      <w:bCs/>
      <w:color w:val="000000"/>
      <w:sz w:val="32"/>
      <w:szCs w:val="32"/>
      <w:u w:color="000000"/>
      <w:lang w:val="en-US" w:eastAsia="zh-CN" w:bidi="ar-SA"/>
    </w:rPr>
  </w:style>
  <w:style w:type="paragraph" w:customStyle="1" w:styleId="30">
    <w:name w:val="_正文段落"/>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60" w:lineRule="auto"/>
      <w:jc w:val="both"/>
    </w:pPr>
    <w:rPr>
      <w:rFonts w:hint="eastAsia" w:ascii="Arial Unicode MS" w:hAnsi="Arial Unicode MS" w:eastAsia="Calibri" w:cs="Arial Unicode MS"/>
      <w:color w:val="000000"/>
      <w:kern w:val="2"/>
      <w:sz w:val="28"/>
      <w:szCs w:val="28"/>
      <w:u w:color="000000"/>
      <w:lang w:val="en-US" w:eastAsia="zh-CN" w:bidi="ar-SA"/>
    </w:rPr>
  </w:style>
  <w:style w:type="paragraph" w:customStyle="1" w:styleId="31">
    <w:name w:val="Revision"/>
    <w:autoRedefine/>
    <w:hidden/>
    <w:semiHidden/>
    <w:qFormat/>
    <w:uiPriority w:val="99"/>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Calibri" w:cs="Arial Unicode MS"/>
      <w:color w:val="000000"/>
      <w:kern w:val="2"/>
      <w:sz w:val="21"/>
      <w:szCs w:val="21"/>
      <w:u w:color="000000"/>
      <w:lang w:val="en-US" w:eastAsia="zh-CN" w:bidi="ar-SA"/>
    </w:rPr>
  </w:style>
  <w:style w:type="paragraph" w:styleId="32">
    <w:name w:val="List Paragraph"/>
    <w:basedOn w:val="1"/>
    <w:autoRedefine/>
    <w:qFormat/>
    <w:uiPriority w:val="34"/>
    <w:pPr>
      <w:ind w:firstLine="420" w:firstLineChars="200"/>
    </w:pPr>
  </w:style>
  <w:style w:type="character" w:customStyle="1" w:styleId="33">
    <w:name w:val="Comment Text Char"/>
    <w:basedOn w:val="17"/>
    <w:link w:val="5"/>
    <w:autoRedefine/>
    <w:qFormat/>
    <w:uiPriority w:val="99"/>
    <w:rPr>
      <w:rFonts w:ascii="Arial Unicode MS" w:hAnsi="Arial Unicode MS" w:eastAsia="Calibri" w:cs="Arial Unicode MS"/>
      <w:color w:val="000000"/>
      <w:kern w:val="2"/>
      <w:sz w:val="21"/>
      <w:szCs w:val="21"/>
      <w:u w:color="000000"/>
      <w:lang w:val="en-US"/>
    </w:rPr>
  </w:style>
  <w:style w:type="character" w:customStyle="1" w:styleId="34">
    <w:name w:val="font51"/>
    <w:basedOn w:val="17"/>
    <w:autoRedefine/>
    <w:qFormat/>
    <w:uiPriority w:val="0"/>
    <w:rPr>
      <w:rFonts w:hint="eastAsia" w:ascii="宋体" w:hAnsi="宋体" w:eastAsia="宋体" w:cs="宋体"/>
      <w:b/>
      <w:color w:val="000000"/>
      <w:sz w:val="24"/>
      <w:szCs w:val="24"/>
      <w:u w:val="none"/>
    </w:rPr>
  </w:style>
  <w:style w:type="character" w:customStyle="1" w:styleId="35">
    <w:name w:val="Body Text Char"/>
    <w:basedOn w:val="17"/>
    <w:link w:val="6"/>
    <w:autoRedefine/>
    <w:qFormat/>
    <w:uiPriority w:val="0"/>
    <w:rPr>
      <w:rFonts w:ascii="Arial Unicode MS" w:hAnsi="Arial Unicode MS" w:eastAsia="Times New Roman" w:cs="Arial Unicode MS"/>
      <w:color w:val="000000"/>
      <w:kern w:val="2"/>
      <w:sz w:val="21"/>
      <w:szCs w:val="21"/>
      <w:u w:color="000000"/>
    </w:rPr>
  </w:style>
  <w:style w:type="paragraph" w:customStyle="1" w:styleId="36">
    <w:name w:val="样式"/>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ascii="宋体" w:hAnsi="宋体" w:eastAsia="宋体" w:cs="宋体"/>
      <w:sz w:val="24"/>
      <w:szCs w:val="24"/>
      <w:lang w:val="en-US" w:eastAsia="zh-CN" w:bidi="ar-SA"/>
    </w:rPr>
  </w:style>
  <w:style w:type="character" w:customStyle="1" w:styleId="37">
    <w:name w:val="Unresolved Mention"/>
    <w:basedOn w:val="17"/>
    <w:autoRedefine/>
    <w:semiHidden/>
    <w:unhideWhenUsed/>
    <w:qFormat/>
    <w:uiPriority w:val="99"/>
    <w:rPr>
      <w:color w:val="605E5C"/>
      <w:shd w:val="clear" w:color="auto" w:fill="E1DFDD"/>
    </w:rPr>
  </w:style>
  <w:style w:type="paragraph" w:customStyle="1" w:styleId="38">
    <w:name w:val="Default"/>
    <w:autoRedefine/>
    <w:qFormat/>
    <w:uiPriority w:val="0"/>
    <w:pPr>
      <w:widowControl w:val="0"/>
      <w:pBdr>
        <w:top w:val="none" w:color="auto" w:sz="0" w:space="0"/>
        <w:left w:val="none" w:color="auto" w:sz="0" w:space="0"/>
        <w:bottom w:val="none" w:color="auto" w:sz="0" w:space="0"/>
        <w:right w:val="none" w:color="auto" w:sz="0" w:space="0"/>
        <w:between w:val="none" w:color="auto" w:sz="0" w:space="0"/>
      </w:pBdr>
      <w:autoSpaceDE w:val="0"/>
      <w:autoSpaceDN w:val="0"/>
      <w:adjustRightInd w:val="0"/>
    </w:pPr>
    <w:rPr>
      <w:rFonts w:ascii="宋体" w:hAnsi="Calibri" w:eastAsia="宋体" w:cs="宋体"/>
      <w:color w:val="000000"/>
      <w:sz w:val="24"/>
      <w:szCs w:val="24"/>
      <w:lang w:val="en-US" w:eastAsia="zh-CN" w:bidi="ar-SA"/>
    </w:rPr>
  </w:style>
  <w:style w:type="character" w:customStyle="1" w:styleId="39">
    <w:name w:val="Body Text Indent 2 Char"/>
    <w:basedOn w:val="17"/>
    <w:link w:val="8"/>
    <w:autoRedefine/>
    <w:qFormat/>
    <w:uiPriority w:val="0"/>
    <w:rPr>
      <w:rFonts w:ascii="Arial Unicode MS" w:hAnsi="Arial Unicode MS" w:eastAsia="Calibri" w:cs="Arial Unicode MS"/>
      <w:color w:val="000000"/>
      <w:kern w:val="2"/>
      <w:sz w:val="21"/>
      <w:szCs w:val="21"/>
      <w:u w:color="000000"/>
    </w:rPr>
  </w:style>
  <w:style w:type="paragraph" w:customStyle="1" w:styleId="40">
    <w:name w:val="sht标题1"/>
    <w:basedOn w:val="1"/>
    <w:next w:val="2"/>
    <w:autoRedefine/>
    <w:qFormat/>
    <w:uiPriority w:val="0"/>
    <w:pPr>
      <w:jc w:val="center"/>
    </w:pPr>
    <w:rPr>
      <w:rFonts w:eastAsia="黑体"/>
      <w:b/>
      <w:sz w:val="52"/>
      <w:szCs w:val="24"/>
    </w:rPr>
  </w:style>
  <w:style w:type="paragraph" w:customStyle="1" w:styleId="41">
    <w:name w:val="p15"/>
    <w:basedOn w:val="1"/>
    <w:autoRedefine/>
    <w:qFormat/>
    <w:uiPriority w:val="0"/>
    <w:rPr>
      <w:rFonts w:ascii="Arial Unicode MS" w:hAnsi="Arial Unicode MS" w:eastAsia="宋体" w:cs="宋体"/>
      <w:color w:val="000000"/>
      <w:sz w:val="24"/>
    </w:rPr>
  </w:style>
  <w:style w:type="paragraph" w:customStyle="1" w:styleId="42">
    <w:name w:val="13、表格内居中正文"/>
    <w:basedOn w:val="1"/>
    <w:autoRedefine/>
    <w:qFormat/>
    <w:uiPriority w:val="0"/>
    <w:pPr>
      <w:wordWrap w:val="0"/>
      <w:topLinePunct/>
      <w:spacing w:line="360" w:lineRule="exact"/>
      <w:jc w:val="center"/>
    </w:pPr>
    <w:rPr>
      <w:rFonts w:ascii="宋体" w:hAnsi="宋体" w:eastAsia="宋体"/>
    </w:rPr>
  </w:style>
  <w:style w:type="character" w:customStyle="1" w:styleId="43">
    <w:name w:val="标题 1 Char"/>
    <w:link w:val="2"/>
    <w:autoRedefine/>
    <w:qFormat/>
    <w:uiPriority w:val="0"/>
    <w:rPr>
      <w:rFonts w:ascii="Arial" w:hAnsi="Arial" w:eastAsia="黑体" w:cs="Arial"/>
      <w:b/>
      <w:bCs/>
      <w:sz w:val="36"/>
      <w:szCs w:val="24"/>
    </w:rPr>
  </w:style>
  <w:style w:type="character" w:customStyle="1" w:styleId="44">
    <w:name w:val="标题 2 Char"/>
    <w:link w:val="3"/>
    <w:autoRedefine/>
    <w:qFormat/>
    <w:uiPriority w:val="9"/>
    <w:rPr>
      <w:rFonts w:ascii="Times New Roman" w:hAnsi="Times New Roman" w:eastAsia="宋体"/>
      <w:b/>
      <w:bCs/>
      <w:sz w:val="24"/>
      <w:szCs w:val="32"/>
    </w:rPr>
  </w:style>
  <w:style w:type="character" w:customStyle="1" w:styleId="45">
    <w:name w:val="tips[data-v-39386422]"/>
    <w:basedOn w:val="17"/>
    <w:autoRedefine/>
    <w:qFormat/>
    <w:uiPriority w:val="0"/>
  </w:style>
  <w:style w:type="character" w:customStyle="1" w:styleId="46">
    <w:name w:val="hover1"/>
    <w:basedOn w:val="17"/>
    <w:autoRedefine/>
    <w:qFormat/>
    <w:uiPriority w:val="0"/>
    <w:rPr>
      <w:shd w:val="clear" w:fill="EEEEEE"/>
    </w:rPr>
  </w:style>
  <w:style w:type="character" w:customStyle="1" w:styleId="47">
    <w:name w:val="hover2"/>
    <w:basedOn w:val="17"/>
    <w:autoRedefine/>
    <w:qFormat/>
    <w:uiPriority w:val="0"/>
    <w:rPr>
      <w:shd w:val="clear" w:fill="EEEEEE"/>
    </w:rPr>
  </w:style>
  <w:style w:type="character" w:customStyle="1" w:styleId="48">
    <w:name w:val="button"/>
    <w:basedOn w:val="17"/>
    <w:autoRedefine/>
    <w:qFormat/>
    <w:uiPriority w:val="0"/>
  </w:style>
  <w:style w:type="character" w:customStyle="1" w:styleId="49">
    <w:name w:val="tmpztreemove_arrow"/>
    <w:basedOn w:val="17"/>
    <w:autoRedefine/>
    <w:qFormat/>
    <w:uiPriority w:val="0"/>
  </w:style>
  <w:style w:type="paragraph" w:customStyle="1" w:styleId="50">
    <w:name w:val="inline-block"/>
    <w:basedOn w:val="1"/>
    <w:autoRedefine/>
    <w:qFormat/>
    <w:uiPriority w:val="0"/>
    <w:pPr>
      <w:jc w:val="left"/>
    </w:pPr>
    <w:rPr>
      <w:kern w:val="0"/>
      <w:lang w:val="en-US" w:eastAsia="zh-CN" w:bidi="ar"/>
    </w:rPr>
  </w:style>
  <w:style w:type="paragraph" w:customStyle="1" w:styleId="51">
    <w:name w:val="_Style 48"/>
    <w:basedOn w:val="1"/>
    <w:next w:val="1"/>
    <w:autoRedefine/>
    <w:qFormat/>
    <w:uiPriority w:val="0"/>
    <w:pPr>
      <w:pBdr>
        <w:bottom w:val="single" w:color="auto" w:sz="6" w:space="1"/>
      </w:pBdr>
      <w:jc w:val="center"/>
    </w:pPr>
    <w:rPr>
      <w:rFonts w:ascii="Arial" w:eastAsia="宋体"/>
      <w:vanish/>
      <w:sz w:val="16"/>
    </w:rPr>
  </w:style>
  <w:style w:type="paragraph" w:customStyle="1" w:styleId="52">
    <w:name w:val="_Style 49"/>
    <w:basedOn w:val="1"/>
    <w:next w:val="1"/>
    <w:autoRedefine/>
    <w:qFormat/>
    <w:uiPriority w:val="0"/>
    <w:pPr>
      <w:pBdr>
        <w:top w:val="single" w:color="auto" w:sz="6" w:space="1"/>
      </w:pBdr>
      <w:jc w:val="center"/>
    </w:pPr>
    <w:rPr>
      <w:rFonts w:ascii="Arial" w:eastAsia="宋体"/>
      <w:vanish/>
      <w:sz w:val="16"/>
    </w:rPr>
  </w:style>
  <w:style w:type="paragraph" w:customStyle="1" w:styleId="53">
    <w:name w:val="正文首行缩进两字符"/>
    <w:basedOn w:val="1"/>
    <w:autoRedefine/>
    <w:qFormat/>
    <w:uiPriority w:val="0"/>
    <w:pPr>
      <w:spacing w:line="360" w:lineRule="auto"/>
      <w:ind w:firstLine="200" w:firstLineChars="200"/>
    </w:pPr>
  </w:style>
  <w:style w:type="paragraph" w:customStyle="1" w:styleId="54">
    <w:name w:val="样式 首行缩进:  2 字符"/>
    <w:basedOn w:val="1"/>
    <w:autoRedefine/>
    <w:qFormat/>
    <w:uiPriority w:val="0"/>
    <w:pPr>
      <w:spacing w:line="400" w:lineRule="exact"/>
      <w:ind w:firstLine="200" w:firstLineChars="200"/>
    </w:pPr>
    <w:rPr>
      <w:rFonts w:cs="宋体"/>
      <w:sz w:val="24"/>
    </w:rPr>
  </w:style>
  <w:style w:type="paragraph" w:styleId="55">
    <w:name w:val="No Spacing"/>
    <w:autoRedefine/>
    <w:qFormat/>
    <w:uiPriority w:val="0"/>
    <w:rPr>
      <w:rFonts w:ascii="Times New Roman" w:hAnsi="Times New Roman" w:eastAsia="Times New Roman" w:cs="Times New Roman"/>
      <w:sz w:val="22"/>
      <w:szCs w:val="22"/>
      <w:lang w:val="en-US" w:eastAsia="zh-CN" w:bidi="ar-SA"/>
    </w:rPr>
  </w:style>
  <w:style w:type="paragraph" w:customStyle="1" w:styleId="56">
    <w:name w:val="正文 A"/>
    <w:next w:val="6"/>
    <w:autoRedefine/>
    <w:qFormat/>
    <w:uiPriority w:val="0"/>
    <w:rPr>
      <w:rFonts w:hint="eastAsia" w:ascii="Arial Unicode MS" w:hAnsi="Arial Unicode MS" w:eastAsia="Times New Roman" w:cs="Arial Unicode MS"/>
      <w:color w:val="000000"/>
      <w:sz w:val="24"/>
      <w:szCs w:val="24"/>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SimHei"/>
        <a:cs typeface="Helvetica Neue"/>
      </a:majorFont>
      <a:minorFont>
        <a:latin typeface="Helvetica Neue"/>
        <a:ea typeface="SimSun"/>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C207E-A61F-0C41-85E3-AED308AFCA03}">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6733</Words>
  <Characters>7046</Characters>
  <Lines>46</Lines>
  <Paragraphs>13</Paragraphs>
  <TotalTime>6</TotalTime>
  <ScaleCrop>false</ScaleCrop>
  <LinksUpToDate>false</LinksUpToDate>
  <CharactersWithSpaces>7222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2022-06-10T05:01:00Z</dcterms:created>
  <dc:creator>Weiwei He</dc:creator>
  <cp:lastModifiedBy>小    戚</cp:lastModifiedBy>
  <cp:lastPrinted>2024-03-14T02:15:58Z</cp:lastPrinted>
  <dcterms:modified xsi:type="dcterms:W3CDTF">2024-03-14T02:17:58Z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F3B24D659A814B57BED0F6975EBE74C3_13</vt:lpwstr>
  </property>
</Properties>
</file>